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92B424" w14:textId="3221CCAB" w:rsidR="00EA05AA" w:rsidRDefault="00EA05AA" w:rsidP="00EA05AA">
      <w:pPr>
        <w:widowControl w:val="0"/>
        <w:tabs>
          <w:tab w:val="left" w:pos="1701"/>
          <w:tab w:val="right" w:pos="9923"/>
        </w:tabs>
        <w:spacing w:before="120"/>
        <w:rPr>
          <w:rFonts w:ascii="Arial" w:eastAsia="MS Mincho" w:hAnsi="Arial" w:cs="Arial"/>
          <w:b/>
          <w:i/>
          <w:sz w:val="24"/>
          <w:szCs w:val="24"/>
          <w:lang w:val="en-GB" w:eastAsia="x-none"/>
        </w:rPr>
      </w:pPr>
      <w:bookmarkStart w:id="0" w:name="OLE_LINK137"/>
      <w:bookmarkStart w:id="1" w:name="OLE_LINK138"/>
      <w:r>
        <w:rPr>
          <w:rFonts w:ascii="Arial" w:eastAsia="MS Mincho" w:hAnsi="Arial" w:cs="Arial"/>
          <w:b/>
          <w:sz w:val="24"/>
          <w:szCs w:val="24"/>
          <w:lang w:val="en-GB" w:eastAsia="x-none"/>
        </w:rPr>
        <w:t>3GPP TSG-RAN WG2 Meeting #11</w:t>
      </w:r>
      <w:r w:rsidR="00BC4E46">
        <w:rPr>
          <w:rFonts w:ascii="Arial" w:eastAsia="MS Mincho" w:hAnsi="Arial" w:cs="Arial"/>
          <w:b/>
          <w:sz w:val="24"/>
          <w:szCs w:val="24"/>
          <w:lang w:val="en-GB" w:eastAsia="x-none"/>
        </w:rPr>
        <w:t>5</w:t>
      </w:r>
      <w:r>
        <w:rPr>
          <w:rFonts w:ascii="Arial" w:eastAsia="MS Mincho" w:hAnsi="Arial" w:cs="Arial"/>
          <w:b/>
          <w:sz w:val="24"/>
          <w:szCs w:val="24"/>
          <w:lang w:val="en-GB" w:eastAsia="x-none"/>
        </w:rPr>
        <w:t xml:space="preserve"> electronic </w:t>
      </w:r>
      <w:r>
        <w:rPr>
          <w:rFonts w:ascii="Arial" w:eastAsia="MS Mincho" w:hAnsi="Arial" w:cs="Arial"/>
          <w:b/>
          <w:sz w:val="24"/>
          <w:szCs w:val="24"/>
          <w:lang w:val="en-GB" w:eastAsia="x-none"/>
        </w:rPr>
        <w:tab/>
      </w:r>
      <w:r>
        <w:rPr>
          <w:rFonts w:ascii="Arial" w:eastAsia="MS Mincho" w:hAnsi="Arial" w:cs="Arial"/>
          <w:b/>
          <w:i/>
          <w:sz w:val="24"/>
          <w:szCs w:val="24"/>
          <w:lang w:val="en-GB" w:eastAsia="x-none"/>
        </w:rPr>
        <w:t>R2-2</w:t>
      </w:r>
      <w:r w:rsidR="000123C7">
        <w:rPr>
          <w:rFonts w:ascii="Arial" w:eastAsia="MS Mincho" w:hAnsi="Arial" w:cs="Arial"/>
          <w:b/>
          <w:i/>
          <w:sz w:val="24"/>
          <w:szCs w:val="24"/>
          <w:lang w:val="en-GB" w:eastAsia="x-none"/>
        </w:rPr>
        <w:t>1</w:t>
      </w:r>
      <w:r>
        <w:rPr>
          <w:rFonts w:ascii="Arial" w:eastAsia="MS Mincho" w:hAnsi="Arial" w:cs="Arial"/>
          <w:b/>
          <w:i/>
          <w:sz w:val="24"/>
          <w:szCs w:val="24"/>
          <w:lang w:val="en-GB" w:eastAsia="x-none"/>
        </w:rPr>
        <w:t>0</w:t>
      </w:r>
      <w:r w:rsidR="00F57E7F">
        <w:rPr>
          <w:rFonts w:ascii="Arial" w:eastAsia="MS Mincho" w:hAnsi="Arial" w:cs="Arial"/>
          <w:b/>
          <w:i/>
          <w:sz w:val="24"/>
          <w:szCs w:val="24"/>
          <w:lang w:val="en-GB" w:eastAsia="x-none"/>
        </w:rPr>
        <w:t>7045</w:t>
      </w:r>
      <w:bookmarkStart w:id="2" w:name="_GoBack"/>
      <w:bookmarkEnd w:id="2"/>
    </w:p>
    <w:p w14:paraId="6877EE3A" w14:textId="15D76C6A" w:rsidR="00895250" w:rsidRPr="0075214E" w:rsidRDefault="00EA05AA" w:rsidP="00EA05AA">
      <w:pPr>
        <w:widowControl w:val="0"/>
        <w:tabs>
          <w:tab w:val="left" w:pos="1701"/>
          <w:tab w:val="right" w:pos="9923"/>
        </w:tabs>
        <w:spacing w:before="120"/>
        <w:rPr>
          <w:rFonts w:ascii="Arial" w:eastAsia="MS Mincho" w:hAnsi="Arial" w:cs="Arial"/>
          <w:b/>
          <w:sz w:val="24"/>
          <w:szCs w:val="24"/>
          <w:lang w:val="en-GB" w:eastAsia="x-none"/>
        </w:rPr>
      </w:pPr>
      <w:r>
        <w:rPr>
          <w:rFonts w:ascii="Arial" w:eastAsia="MS Mincho" w:hAnsi="Arial" w:cs="Arial"/>
          <w:b/>
          <w:sz w:val="24"/>
          <w:szCs w:val="24"/>
          <w:lang w:val="en-GB" w:eastAsia="zh-CN"/>
        </w:rPr>
        <w:t xml:space="preserve">Online, </w:t>
      </w:r>
      <w:r w:rsidR="00E73CB0">
        <w:rPr>
          <w:rFonts w:ascii="Arial" w:eastAsia="MS Mincho" w:hAnsi="Arial" w:cs="Arial"/>
          <w:b/>
          <w:sz w:val="24"/>
          <w:szCs w:val="24"/>
          <w:lang w:val="en-GB" w:eastAsia="zh-CN"/>
        </w:rPr>
        <w:t>August</w:t>
      </w:r>
      <w:r>
        <w:rPr>
          <w:rFonts w:ascii="Arial" w:eastAsia="MS Mincho" w:hAnsi="Arial" w:cs="Arial"/>
          <w:b/>
          <w:sz w:val="24"/>
          <w:szCs w:val="24"/>
          <w:lang w:val="en-GB" w:eastAsia="zh-CN"/>
        </w:rPr>
        <w:t xml:space="preserve"> </w:t>
      </w:r>
      <w:r w:rsidR="004D7743">
        <w:rPr>
          <w:rFonts w:ascii="Arial" w:eastAsia="MS Mincho" w:hAnsi="Arial" w:cs="Arial"/>
          <w:b/>
          <w:sz w:val="24"/>
          <w:szCs w:val="24"/>
          <w:lang w:val="en-GB" w:eastAsia="zh-CN"/>
        </w:rPr>
        <w:t>1</w:t>
      </w:r>
      <w:r w:rsidR="00E73CB0">
        <w:rPr>
          <w:rFonts w:ascii="Arial" w:eastAsia="MS Mincho" w:hAnsi="Arial" w:cs="Arial"/>
          <w:b/>
          <w:sz w:val="24"/>
          <w:szCs w:val="24"/>
          <w:lang w:val="en-GB" w:eastAsia="zh-CN"/>
        </w:rPr>
        <w:t>6</w:t>
      </w:r>
      <w:r>
        <w:rPr>
          <w:rFonts w:ascii="Arial" w:eastAsia="MS Mincho" w:hAnsi="Arial" w:cs="Arial"/>
          <w:b/>
          <w:sz w:val="24"/>
          <w:szCs w:val="24"/>
          <w:lang w:val="en-GB" w:eastAsia="zh-CN"/>
        </w:rPr>
        <w:t xml:space="preserve"> - </w:t>
      </w:r>
      <w:r w:rsidR="00F84390">
        <w:rPr>
          <w:rFonts w:ascii="Arial" w:eastAsia="MS Mincho" w:hAnsi="Arial" w:cs="Arial"/>
          <w:b/>
          <w:sz w:val="24"/>
          <w:szCs w:val="24"/>
          <w:lang w:val="en-GB" w:eastAsia="zh-CN"/>
        </w:rPr>
        <w:t>2</w:t>
      </w:r>
      <w:r w:rsidR="004D7743">
        <w:rPr>
          <w:rFonts w:ascii="Arial" w:eastAsia="MS Mincho" w:hAnsi="Arial" w:cs="Arial"/>
          <w:b/>
          <w:sz w:val="24"/>
          <w:szCs w:val="24"/>
          <w:lang w:val="en-GB" w:eastAsia="zh-CN"/>
        </w:rPr>
        <w:t>7</w:t>
      </w:r>
      <w:r>
        <w:rPr>
          <w:rFonts w:ascii="Arial" w:eastAsia="MS Mincho" w:hAnsi="Arial" w:cs="Arial"/>
          <w:b/>
          <w:sz w:val="24"/>
          <w:szCs w:val="24"/>
          <w:lang w:val="en-GB" w:eastAsia="zh-CN"/>
        </w:rPr>
        <w:t>, 2021</w:t>
      </w:r>
      <w:r w:rsidR="006114DF">
        <w:rPr>
          <w:rFonts w:ascii="Arial" w:eastAsia="MS Mincho" w:hAnsi="Arial" w:cs="Arial"/>
          <w:b/>
          <w:sz w:val="24"/>
          <w:szCs w:val="24"/>
          <w:lang w:val="en-GB" w:eastAsia="zh-CN"/>
        </w:rPr>
        <w:t xml:space="preserve"> </w:t>
      </w:r>
      <w:r w:rsidR="006114DF">
        <w:rPr>
          <w:rFonts w:ascii="Arial" w:eastAsia="MS Mincho" w:hAnsi="Arial" w:cs="Arial"/>
          <w:b/>
          <w:sz w:val="24"/>
          <w:szCs w:val="24"/>
          <w:lang w:val="en-GB" w:eastAsia="zh-CN"/>
        </w:rPr>
        <w:tab/>
      </w:r>
    </w:p>
    <w:p w14:paraId="41F9B491" w14:textId="49EFE19E" w:rsidR="0097167E" w:rsidRPr="0075214E" w:rsidRDefault="0097167E" w:rsidP="0097167E">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027912C8" w14:textId="290953E3" w:rsidR="00A07E02" w:rsidRPr="0075214E" w:rsidRDefault="00A07E02" w:rsidP="00A07E02">
      <w:pPr>
        <w:pStyle w:val="3GPPHeader"/>
        <w:rPr>
          <w:rFonts w:ascii="Arial" w:hAnsi="Arial" w:cs="Arial"/>
          <w:szCs w:val="24"/>
        </w:rPr>
      </w:pPr>
      <w:r w:rsidRPr="0075214E">
        <w:rPr>
          <w:rFonts w:ascii="Arial" w:hAnsi="Arial" w:cs="Arial"/>
          <w:szCs w:val="24"/>
        </w:rPr>
        <w:t>Agenda Item:</w:t>
      </w:r>
      <w:r w:rsidRPr="0075214E">
        <w:rPr>
          <w:rFonts w:ascii="Arial" w:hAnsi="Arial" w:cs="Arial"/>
          <w:szCs w:val="24"/>
        </w:rPr>
        <w:tab/>
      </w:r>
      <w:r w:rsidR="00327984" w:rsidRPr="00327984">
        <w:rPr>
          <w:rFonts w:ascii="Arial" w:hAnsi="Arial" w:cs="Arial"/>
          <w:szCs w:val="24"/>
        </w:rPr>
        <w:t>8.</w:t>
      </w:r>
      <w:r w:rsidR="00E810B0">
        <w:rPr>
          <w:rFonts w:ascii="Arial" w:hAnsi="Arial" w:cs="Arial"/>
          <w:szCs w:val="24"/>
        </w:rPr>
        <w:t>7</w:t>
      </w:r>
      <w:r w:rsidR="00327984" w:rsidRPr="00327984">
        <w:rPr>
          <w:rFonts w:ascii="Arial" w:hAnsi="Arial" w:cs="Arial"/>
          <w:szCs w:val="24"/>
        </w:rPr>
        <w:t>.</w:t>
      </w:r>
      <w:r w:rsidR="00E20C16">
        <w:rPr>
          <w:rFonts w:ascii="Arial" w:hAnsi="Arial" w:cs="Arial"/>
          <w:szCs w:val="24"/>
        </w:rPr>
        <w:t>2</w:t>
      </w:r>
      <w:r w:rsidR="00327984" w:rsidRPr="00327984">
        <w:rPr>
          <w:rFonts w:ascii="Arial" w:hAnsi="Arial" w:cs="Arial"/>
          <w:szCs w:val="24"/>
        </w:rPr>
        <w:t>.</w:t>
      </w:r>
      <w:r w:rsidR="009E1A07">
        <w:rPr>
          <w:rFonts w:ascii="Arial" w:hAnsi="Arial" w:cs="Arial"/>
          <w:szCs w:val="24"/>
        </w:rPr>
        <w:t>1</w:t>
      </w:r>
      <w:r w:rsidR="00D91FDD" w:rsidRPr="0075214E">
        <w:rPr>
          <w:rFonts w:ascii="Arial" w:hAnsi="Arial" w:cs="Arial"/>
          <w:szCs w:val="24"/>
        </w:rPr>
        <w:t xml:space="preserve"> </w:t>
      </w:r>
    </w:p>
    <w:p w14:paraId="79D236BA" w14:textId="77777777" w:rsidR="00A07E02" w:rsidRPr="0075214E" w:rsidRDefault="00A07E02" w:rsidP="00A07E02">
      <w:pPr>
        <w:pStyle w:val="3GPPHeader"/>
        <w:rPr>
          <w:rFonts w:ascii="Arial" w:hAnsi="Arial" w:cs="Arial"/>
          <w:szCs w:val="24"/>
        </w:rPr>
      </w:pPr>
      <w:r w:rsidRPr="0075214E">
        <w:rPr>
          <w:rFonts w:ascii="Arial" w:hAnsi="Arial" w:cs="Arial"/>
          <w:szCs w:val="24"/>
        </w:rPr>
        <w:t xml:space="preserve">Source: </w:t>
      </w:r>
      <w:r w:rsidRPr="0075214E">
        <w:rPr>
          <w:rFonts w:ascii="Arial" w:hAnsi="Arial" w:cs="Arial"/>
          <w:szCs w:val="24"/>
        </w:rPr>
        <w:tab/>
      </w:r>
      <w:proofErr w:type="spellStart"/>
      <w:r w:rsidRPr="0075214E">
        <w:rPr>
          <w:rFonts w:ascii="Arial" w:hAnsi="Arial" w:cs="Arial"/>
          <w:szCs w:val="24"/>
        </w:rPr>
        <w:t>MediaTek</w:t>
      </w:r>
      <w:proofErr w:type="spellEnd"/>
      <w:r w:rsidRPr="0075214E">
        <w:rPr>
          <w:rFonts w:ascii="Arial" w:hAnsi="Arial" w:cs="Arial"/>
          <w:szCs w:val="24"/>
        </w:rPr>
        <w:t xml:space="preserve"> Inc.</w:t>
      </w:r>
    </w:p>
    <w:p w14:paraId="108A86FF" w14:textId="0069386B" w:rsidR="00A07E02" w:rsidRPr="0075214E" w:rsidRDefault="00FF0668" w:rsidP="00A07E02">
      <w:pPr>
        <w:pStyle w:val="3GPPHeaderArial"/>
        <w:tabs>
          <w:tab w:val="left" w:pos="1701"/>
        </w:tabs>
        <w:rPr>
          <w:b/>
          <w:sz w:val="24"/>
          <w:lang w:val="en-GB" w:eastAsia="zh-TW"/>
        </w:rPr>
      </w:pPr>
      <w:r w:rsidRPr="0075214E">
        <w:rPr>
          <w:b/>
          <w:sz w:val="24"/>
          <w:lang w:val="en-GB"/>
        </w:rPr>
        <w:t xml:space="preserve">Title:  </w:t>
      </w:r>
      <w:r w:rsidRPr="0075214E">
        <w:rPr>
          <w:b/>
          <w:sz w:val="24"/>
          <w:lang w:val="en-GB"/>
        </w:rPr>
        <w:tab/>
      </w:r>
      <w:r w:rsidR="002D4E2D">
        <w:rPr>
          <w:b/>
          <w:sz w:val="24"/>
          <w:lang w:val="en-GB"/>
        </w:rPr>
        <w:t xml:space="preserve">Remote UE </w:t>
      </w:r>
      <w:r w:rsidR="009E1A07" w:rsidRPr="009E1A07">
        <w:rPr>
          <w:b/>
          <w:sz w:val="24"/>
          <w:lang w:val="en-GB"/>
        </w:rPr>
        <w:t>Paging handling for connected Relay UE</w:t>
      </w:r>
    </w:p>
    <w:p w14:paraId="2D698DC6" w14:textId="77777777" w:rsidR="00A07E02" w:rsidRPr="0075214E" w:rsidRDefault="00A07E02" w:rsidP="00A07E02">
      <w:pPr>
        <w:pStyle w:val="3GPPHeaderArial"/>
        <w:tabs>
          <w:tab w:val="left" w:pos="1701"/>
        </w:tabs>
        <w:rPr>
          <w:b/>
          <w:sz w:val="24"/>
          <w:lang w:val="en-GB" w:eastAsia="zh-TW"/>
        </w:rPr>
      </w:pPr>
    </w:p>
    <w:p w14:paraId="4570B40E" w14:textId="77777777" w:rsidR="00A07E02" w:rsidRPr="0075214E" w:rsidRDefault="00A07E02" w:rsidP="00A07E02">
      <w:pPr>
        <w:pStyle w:val="3GPPHeader"/>
        <w:rPr>
          <w:rFonts w:ascii="Arial" w:hAnsi="Arial" w:cs="Arial"/>
          <w:szCs w:val="24"/>
        </w:rPr>
      </w:pPr>
      <w:r w:rsidRPr="0075214E">
        <w:rPr>
          <w:rFonts w:ascii="Arial" w:hAnsi="Arial" w:cs="Arial"/>
          <w:szCs w:val="24"/>
        </w:rPr>
        <w:t>Document for:</w:t>
      </w:r>
      <w:r w:rsidRPr="0075214E">
        <w:rPr>
          <w:rFonts w:ascii="Arial" w:hAnsi="Arial" w:cs="Arial"/>
          <w:szCs w:val="24"/>
        </w:rPr>
        <w:tab/>
        <w:t>Discussion and decision</w:t>
      </w:r>
    </w:p>
    <w:p w14:paraId="0FB84FBC" w14:textId="77777777" w:rsidR="00A07E02" w:rsidRDefault="00A07E02" w:rsidP="00A07E02">
      <w:pPr>
        <w:pStyle w:val="Heading1"/>
        <w:overflowPunct w:val="0"/>
        <w:autoSpaceDE w:val="0"/>
        <w:autoSpaceDN w:val="0"/>
        <w:adjustRightInd w:val="0"/>
        <w:rPr>
          <w:rFonts w:eastAsia="PMingLiU" w:cs="Arial"/>
        </w:rPr>
      </w:pPr>
      <w:r w:rsidRPr="0075214E">
        <w:rPr>
          <w:rFonts w:eastAsia="PMingLiU" w:cs="Arial"/>
        </w:rPr>
        <w:t>Introduction</w:t>
      </w:r>
      <w:bookmarkStart w:id="3" w:name="OLE_LINK39"/>
      <w:bookmarkStart w:id="4" w:name="OLE_LINK38"/>
      <w:bookmarkStart w:id="5" w:name="OLE_LINK37"/>
    </w:p>
    <w:p w14:paraId="531C2DDD" w14:textId="0C27D67D" w:rsidR="004F0AFD" w:rsidRDefault="002A68BB" w:rsidP="007D5EA2">
      <w:pPr>
        <w:rPr>
          <w:rFonts w:ascii="Arial" w:hAnsi="Arial" w:cs="Arial"/>
          <w:lang w:val="en-GB"/>
        </w:rPr>
      </w:pPr>
      <w:r>
        <w:rPr>
          <w:rFonts w:ascii="Arial" w:hAnsi="Arial" w:cs="Arial" w:hint="eastAsia"/>
          <w:lang w:val="en-GB" w:eastAsia="zh-CN"/>
        </w:rPr>
        <w:t>Within</w:t>
      </w:r>
      <w:r>
        <w:rPr>
          <w:rFonts w:ascii="Arial" w:hAnsi="Arial" w:cs="Arial"/>
          <w:lang w:val="en-GB" w:eastAsia="zh-CN"/>
        </w:rPr>
        <w:t xml:space="preserve"> the </w:t>
      </w:r>
      <w:r w:rsidRPr="002A68BB">
        <w:rPr>
          <w:rFonts w:ascii="Arial" w:hAnsi="Arial" w:cs="Arial"/>
          <w:lang w:val="en-GB" w:eastAsia="zh-CN"/>
        </w:rPr>
        <w:t>Post114-e_605</w:t>
      </w:r>
      <w:r>
        <w:rPr>
          <w:rFonts w:ascii="Arial" w:hAnsi="Arial" w:cs="Arial"/>
          <w:lang w:val="en-GB" w:eastAsia="zh-CN"/>
        </w:rPr>
        <w:t xml:space="preserve"> email discussion, there is a discussion on the </w:t>
      </w:r>
      <w:r w:rsidRPr="002A68BB">
        <w:rPr>
          <w:rFonts w:ascii="Arial" w:hAnsi="Arial" w:cs="Arial"/>
          <w:lang w:val="en-GB"/>
        </w:rPr>
        <w:t>candidate</w:t>
      </w:r>
      <w:r>
        <w:rPr>
          <w:rFonts w:ascii="Arial" w:hAnsi="Arial" w:cs="Arial"/>
          <w:lang w:val="en-GB" w:eastAsia="zh-CN"/>
        </w:rPr>
        <w:t xml:space="preserve"> options for </w:t>
      </w:r>
      <w:r w:rsidRPr="002A68BB">
        <w:rPr>
          <w:rFonts w:ascii="Arial" w:hAnsi="Arial" w:cs="Arial"/>
          <w:lang w:val="en-GB"/>
        </w:rPr>
        <w:t xml:space="preserve">Relay UE </w:t>
      </w:r>
      <w:r>
        <w:rPr>
          <w:rFonts w:ascii="Arial" w:hAnsi="Arial" w:cs="Arial"/>
          <w:lang w:val="en-GB"/>
        </w:rPr>
        <w:t xml:space="preserve">to </w:t>
      </w:r>
      <w:r w:rsidRPr="002A68BB">
        <w:rPr>
          <w:rFonts w:ascii="Arial" w:hAnsi="Arial" w:cs="Arial"/>
          <w:lang w:val="en-GB"/>
        </w:rPr>
        <w:t>perform paging occasion monitoring</w:t>
      </w:r>
      <w:r>
        <w:rPr>
          <w:rFonts w:ascii="Arial" w:hAnsi="Arial" w:cs="Arial"/>
          <w:lang w:val="en-GB"/>
        </w:rPr>
        <w:t xml:space="preserve"> </w:t>
      </w:r>
      <w:r w:rsidRPr="002A68BB">
        <w:rPr>
          <w:rFonts w:ascii="Arial" w:hAnsi="Arial" w:cs="Arial"/>
          <w:lang w:val="en-GB"/>
        </w:rPr>
        <w:t xml:space="preserve">for the scenario </w:t>
      </w:r>
      <w:r>
        <w:rPr>
          <w:rFonts w:ascii="Arial" w:hAnsi="Arial" w:cs="Arial"/>
          <w:lang w:val="en-GB"/>
        </w:rPr>
        <w:t>where</w:t>
      </w:r>
      <w:r w:rsidRPr="002A68BB">
        <w:rPr>
          <w:rFonts w:ascii="Arial" w:hAnsi="Arial" w:cs="Arial"/>
          <w:lang w:val="en-GB"/>
        </w:rPr>
        <w:t xml:space="preserve"> Relay UE </w:t>
      </w:r>
      <w:r>
        <w:rPr>
          <w:rFonts w:ascii="Arial" w:hAnsi="Arial" w:cs="Arial"/>
          <w:lang w:val="en-GB"/>
        </w:rPr>
        <w:t xml:space="preserve">is </w:t>
      </w:r>
      <w:r w:rsidRPr="002A68BB">
        <w:rPr>
          <w:rFonts w:ascii="Arial" w:hAnsi="Arial" w:cs="Arial"/>
          <w:lang w:val="en-GB"/>
        </w:rPr>
        <w:t xml:space="preserve">RRC CONNECTED and Remote UE </w:t>
      </w:r>
      <w:r>
        <w:rPr>
          <w:rFonts w:ascii="Arial" w:hAnsi="Arial" w:cs="Arial"/>
          <w:lang w:val="en-GB"/>
        </w:rPr>
        <w:t xml:space="preserve">is </w:t>
      </w:r>
      <w:r w:rsidRPr="002A68BB">
        <w:rPr>
          <w:rFonts w:ascii="Arial" w:hAnsi="Arial" w:cs="Arial"/>
          <w:lang w:val="en-GB"/>
        </w:rPr>
        <w:t>in RRC_IDLE/RRC_INACTIVE.</w:t>
      </w:r>
    </w:p>
    <w:p w14:paraId="7F286FFE" w14:textId="77777777" w:rsidR="007F413C" w:rsidRDefault="007F413C" w:rsidP="007D5EA2">
      <w:pPr>
        <w:rPr>
          <w:rFonts w:ascii="Arial" w:hAnsi="Arial" w:cs="Arial"/>
          <w:lang w:val="en-GB"/>
        </w:rPr>
      </w:pPr>
    </w:p>
    <w:p w14:paraId="2E5072C3" w14:textId="6074E2AA" w:rsidR="004F0AFD" w:rsidRDefault="00E447C1" w:rsidP="00E447C1">
      <w:pPr>
        <w:spacing w:before="120"/>
        <w:rPr>
          <w:rFonts w:ascii="Arial" w:hAnsi="Arial" w:cs="Arial"/>
          <w:lang w:val="en-GB"/>
        </w:rPr>
      </w:pPr>
      <w:r>
        <w:rPr>
          <w:rFonts w:ascii="Arial" w:hAnsi="Arial" w:cs="Arial"/>
          <w:lang w:val="en-GB"/>
        </w:rPr>
        <w:t xml:space="preserve">This paper </w:t>
      </w:r>
      <w:r w:rsidR="007F413C">
        <w:rPr>
          <w:rFonts w:ascii="Arial" w:hAnsi="Arial" w:cs="Arial"/>
          <w:lang w:val="en-GB" w:eastAsia="zh-CN"/>
        </w:rPr>
        <w:t xml:space="preserve">intends to </w:t>
      </w:r>
      <w:r>
        <w:rPr>
          <w:rFonts w:ascii="Arial" w:hAnsi="Arial" w:cs="Arial"/>
          <w:lang w:val="en-GB"/>
        </w:rPr>
        <w:t xml:space="preserve">discuss the detailed solutions for this </w:t>
      </w:r>
      <w:r w:rsidRPr="002A68BB">
        <w:rPr>
          <w:rFonts w:ascii="Arial" w:hAnsi="Arial" w:cs="Arial"/>
          <w:lang w:val="en-GB"/>
        </w:rPr>
        <w:t>scenario</w:t>
      </w:r>
      <w:r>
        <w:rPr>
          <w:rFonts w:ascii="Arial" w:hAnsi="Arial" w:cs="Arial"/>
          <w:lang w:val="en-GB"/>
        </w:rPr>
        <w:t xml:space="preserve">. </w:t>
      </w:r>
      <w:r w:rsidR="004F0AFD">
        <w:rPr>
          <w:rFonts w:ascii="Arial" w:hAnsi="Arial" w:cs="Arial"/>
          <w:lang w:val="en-GB"/>
        </w:rPr>
        <w:t xml:space="preserve"> </w:t>
      </w:r>
    </w:p>
    <w:p w14:paraId="67BFD31C" w14:textId="088E177B" w:rsidR="00FC4FE7" w:rsidRDefault="00FC4FE7" w:rsidP="002A68BB">
      <w:pPr>
        <w:rPr>
          <w:rFonts w:ascii="Arial" w:hAnsi="Arial" w:cs="Arial"/>
          <w:lang w:val="en-GB"/>
        </w:rPr>
      </w:pPr>
    </w:p>
    <w:p w14:paraId="4246349B" w14:textId="776598D4" w:rsidR="00D329DF" w:rsidRPr="00615492" w:rsidRDefault="00B347A1" w:rsidP="00D102D3">
      <w:pPr>
        <w:pStyle w:val="Heading1"/>
        <w:rPr>
          <w:rFonts w:cs="Arial"/>
        </w:rPr>
      </w:pPr>
      <w:r>
        <w:t xml:space="preserve">Analysis on the </w:t>
      </w:r>
      <w:r w:rsidR="00206067">
        <w:t>existing</w:t>
      </w:r>
      <w:r>
        <w:t xml:space="preserve"> options</w:t>
      </w:r>
    </w:p>
    <w:p w14:paraId="4E276F72" w14:textId="70ECEC7D" w:rsidR="00E447C1" w:rsidRDefault="00C51ADA" w:rsidP="00E447C1">
      <w:pPr>
        <w:rPr>
          <w:rFonts w:ascii="Arial" w:hAnsi="Arial" w:cs="Arial"/>
          <w:lang w:val="en-GB"/>
        </w:rPr>
      </w:pPr>
      <w:r>
        <w:rPr>
          <w:rFonts w:ascii="Arial" w:hAnsi="Arial" w:cs="Arial"/>
          <w:lang w:val="en-GB"/>
        </w:rPr>
        <w:t xml:space="preserve">According to the email discussion, </w:t>
      </w:r>
      <w:r w:rsidR="00E447C1" w:rsidRPr="002A68BB">
        <w:rPr>
          <w:rFonts w:ascii="Arial" w:hAnsi="Arial" w:cs="Arial"/>
          <w:lang w:val="en-GB"/>
        </w:rPr>
        <w:t>there are two candidate options on how Relay UE performs paging occasion monitoring</w:t>
      </w:r>
      <w:r>
        <w:rPr>
          <w:rFonts w:ascii="Arial" w:hAnsi="Arial" w:cs="Arial"/>
          <w:lang w:val="en-GB"/>
        </w:rPr>
        <w:t xml:space="preserve"> for the scenario</w:t>
      </w:r>
      <w:r w:rsidR="00E84E9C">
        <w:rPr>
          <w:rFonts w:ascii="Arial" w:hAnsi="Arial" w:cs="Arial"/>
          <w:lang w:val="en-GB"/>
        </w:rPr>
        <w:t xml:space="preserve"> (i.e. </w:t>
      </w:r>
      <w:r w:rsidR="00E84E9C" w:rsidRPr="002A68BB">
        <w:rPr>
          <w:rFonts w:ascii="Arial" w:hAnsi="Arial" w:cs="Arial"/>
          <w:lang w:val="en-GB"/>
        </w:rPr>
        <w:t xml:space="preserve">Relay UE </w:t>
      </w:r>
      <w:r w:rsidR="00E84E9C">
        <w:rPr>
          <w:rFonts w:ascii="Arial" w:hAnsi="Arial" w:cs="Arial"/>
          <w:lang w:val="en-GB"/>
        </w:rPr>
        <w:t xml:space="preserve">is </w:t>
      </w:r>
      <w:r w:rsidR="00E84E9C" w:rsidRPr="002A68BB">
        <w:rPr>
          <w:rFonts w:ascii="Arial" w:hAnsi="Arial" w:cs="Arial"/>
          <w:lang w:val="en-GB"/>
        </w:rPr>
        <w:t xml:space="preserve">RRC CONNECTED and Remote UE </w:t>
      </w:r>
      <w:r w:rsidR="00E84E9C">
        <w:rPr>
          <w:rFonts w:ascii="Arial" w:hAnsi="Arial" w:cs="Arial"/>
          <w:lang w:val="en-GB"/>
        </w:rPr>
        <w:t xml:space="preserve">is </w:t>
      </w:r>
      <w:r w:rsidR="00E84E9C" w:rsidRPr="002A68BB">
        <w:rPr>
          <w:rFonts w:ascii="Arial" w:hAnsi="Arial" w:cs="Arial"/>
          <w:lang w:val="en-GB"/>
        </w:rPr>
        <w:t>in RRC_IDLE/RRC_INACTIVE</w:t>
      </w:r>
      <w:r w:rsidR="00E84E9C">
        <w:rPr>
          <w:rFonts w:ascii="Arial" w:hAnsi="Arial" w:cs="Arial"/>
          <w:lang w:val="en-GB"/>
        </w:rPr>
        <w:t>)</w:t>
      </w:r>
      <w:r w:rsidR="00E447C1" w:rsidRPr="002A68BB">
        <w:rPr>
          <w:rFonts w:ascii="Arial" w:hAnsi="Arial" w:cs="Arial"/>
          <w:lang w:val="en-GB"/>
        </w:rPr>
        <w:t>:</w:t>
      </w:r>
    </w:p>
    <w:p w14:paraId="6C5F0962" w14:textId="77777777" w:rsidR="00C51ADA" w:rsidRPr="002A68BB" w:rsidRDefault="00C51ADA" w:rsidP="00E447C1">
      <w:pPr>
        <w:rPr>
          <w:rFonts w:ascii="Arial" w:hAnsi="Arial" w:cs="Arial"/>
          <w:lang w:val="en-GB"/>
        </w:rPr>
      </w:pPr>
    </w:p>
    <w:p w14:paraId="59EB573B" w14:textId="06A87EED" w:rsidR="00E447C1" w:rsidRDefault="00E447C1" w:rsidP="00E447C1">
      <w:pPr>
        <w:rPr>
          <w:rFonts w:ascii="Arial" w:hAnsi="Arial" w:cs="Arial"/>
          <w:lang w:val="en-GB"/>
        </w:rPr>
      </w:pPr>
      <w:r w:rsidRPr="002A68BB">
        <w:rPr>
          <w:rFonts w:ascii="Arial" w:hAnsi="Arial" w:cs="Arial"/>
          <w:lang w:val="en-GB"/>
        </w:rPr>
        <w:t>-</w:t>
      </w:r>
      <w:r w:rsidR="00C51ADA">
        <w:rPr>
          <w:rFonts w:ascii="Arial" w:hAnsi="Arial" w:cs="Arial"/>
          <w:lang w:val="en-GB"/>
        </w:rPr>
        <w:t xml:space="preserve"> </w:t>
      </w:r>
      <w:r w:rsidRPr="007F413C">
        <w:rPr>
          <w:rFonts w:ascii="Arial" w:hAnsi="Arial" w:cs="Arial"/>
          <w:b/>
          <w:lang w:val="en-GB"/>
        </w:rPr>
        <w:t>Option 1</w:t>
      </w:r>
      <w:r w:rsidRPr="002A68BB">
        <w:rPr>
          <w:rFonts w:ascii="Arial" w:hAnsi="Arial" w:cs="Arial"/>
          <w:lang w:val="en-GB"/>
        </w:rPr>
        <w:t>: The Relay UE monitors PO of its PC5-RRC connected Remote UE(s);</w:t>
      </w:r>
    </w:p>
    <w:p w14:paraId="6073145C" w14:textId="77777777" w:rsidR="003B750C" w:rsidRPr="002A68BB" w:rsidRDefault="003B750C" w:rsidP="00E447C1">
      <w:pPr>
        <w:rPr>
          <w:rFonts w:ascii="Arial" w:hAnsi="Arial" w:cs="Arial"/>
          <w:lang w:val="en-GB"/>
        </w:rPr>
      </w:pPr>
    </w:p>
    <w:p w14:paraId="347E6513" w14:textId="4505035E" w:rsidR="00E447C1" w:rsidRPr="002A68BB" w:rsidRDefault="00E447C1" w:rsidP="00E447C1">
      <w:pPr>
        <w:rPr>
          <w:rFonts w:ascii="Arial" w:hAnsi="Arial" w:cs="Arial"/>
          <w:lang w:val="en-GB"/>
        </w:rPr>
      </w:pPr>
      <w:r w:rsidRPr="002A68BB">
        <w:rPr>
          <w:rFonts w:ascii="Arial" w:hAnsi="Arial" w:cs="Arial"/>
          <w:lang w:val="en-GB"/>
        </w:rPr>
        <w:t>-</w:t>
      </w:r>
      <w:r w:rsidR="00C51ADA">
        <w:rPr>
          <w:rFonts w:ascii="Arial" w:hAnsi="Arial" w:cs="Arial"/>
          <w:lang w:val="en-GB"/>
        </w:rPr>
        <w:t xml:space="preserve"> </w:t>
      </w:r>
      <w:r w:rsidRPr="007F413C">
        <w:rPr>
          <w:rFonts w:ascii="Arial" w:hAnsi="Arial" w:cs="Arial"/>
          <w:b/>
          <w:lang w:val="en-GB"/>
        </w:rPr>
        <w:t>Option 2</w:t>
      </w:r>
      <w:r w:rsidRPr="002A68BB">
        <w:rPr>
          <w:rFonts w:ascii="Arial" w:hAnsi="Arial" w:cs="Arial"/>
          <w:lang w:val="en-GB"/>
        </w:rPr>
        <w:t>: The Relay UE receives paging message of the Remote UE(s) through dedicated RRC message.</w:t>
      </w:r>
    </w:p>
    <w:p w14:paraId="54A3D642" w14:textId="72FB52D8" w:rsidR="00351665" w:rsidRPr="00351665" w:rsidRDefault="00351665" w:rsidP="00E447C1">
      <w:pPr>
        <w:rPr>
          <w:rFonts w:ascii="Arial" w:hAnsi="Arial" w:cs="Arial"/>
          <w:lang w:val="en-GB"/>
        </w:rPr>
      </w:pPr>
    </w:p>
    <w:p w14:paraId="340C8837" w14:textId="08E2C6C6" w:rsidR="00871EEC" w:rsidRPr="007F413C" w:rsidRDefault="00CA7FA4" w:rsidP="00DC2159">
      <w:pPr>
        <w:rPr>
          <w:rFonts w:ascii="Arial" w:hAnsi="Arial" w:cs="Arial"/>
          <w:b/>
          <w:u w:val="single"/>
          <w:lang w:val="en-GB"/>
        </w:rPr>
      </w:pPr>
      <w:r w:rsidRPr="007F413C">
        <w:rPr>
          <w:rFonts w:ascii="Arial" w:hAnsi="Arial" w:cs="Arial"/>
          <w:b/>
          <w:u w:val="single"/>
          <w:lang w:val="en-GB"/>
        </w:rPr>
        <w:t xml:space="preserve">Analysis on </w:t>
      </w:r>
      <w:r w:rsidR="00871EEC" w:rsidRPr="007F413C">
        <w:rPr>
          <w:rFonts w:ascii="Arial" w:hAnsi="Arial" w:cs="Arial"/>
          <w:b/>
          <w:u w:val="single"/>
          <w:lang w:val="en-GB"/>
        </w:rPr>
        <w:t>Option 1</w:t>
      </w:r>
    </w:p>
    <w:p w14:paraId="70E5B6EB" w14:textId="551EB7A0" w:rsidR="00DC2159" w:rsidRDefault="0076054F" w:rsidP="00DC2159">
      <w:pPr>
        <w:rPr>
          <w:rFonts w:ascii="Arial" w:hAnsi="Arial" w:cs="Arial"/>
          <w:lang w:val="en-GB"/>
        </w:rPr>
      </w:pPr>
      <w:r>
        <w:rPr>
          <w:rFonts w:ascii="Arial" w:hAnsi="Arial" w:cs="Arial"/>
          <w:lang w:val="en-GB"/>
        </w:rPr>
        <w:t xml:space="preserve">According to our understanding, </w:t>
      </w:r>
      <w:r w:rsidR="00EA7F89">
        <w:rPr>
          <w:rFonts w:ascii="Arial" w:hAnsi="Arial" w:cs="Arial"/>
          <w:lang w:val="en-GB"/>
        </w:rPr>
        <w:t xml:space="preserve">in general, </w:t>
      </w:r>
      <w:r>
        <w:rPr>
          <w:rFonts w:ascii="Arial" w:hAnsi="Arial" w:cs="Arial"/>
          <w:lang w:val="en-GB"/>
        </w:rPr>
        <w:t>m</w:t>
      </w:r>
      <w:r w:rsidR="00DC2159" w:rsidRPr="00DC2159">
        <w:rPr>
          <w:rFonts w:ascii="Arial" w:hAnsi="Arial" w:cs="Arial"/>
          <w:lang w:val="en-GB"/>
        </w:rPr>
        <w:t>onitoring the PO of its PC5-RRC connected Remote UE(s) will put a big burden on Relay UE in connected</w:t>
      </w:r>
      <w:r w:rsidR="00594D5E">
        <w:rPr>
          <w:rFonts w:ascii="Arial" w:hAnsi="Arial" w:cs="Arial"/>
          <w:lang w:val="en-GB"/>
        </w:rPr>
        <w:t xml:space="preserve"> mode</w:t>
      </w:r>
      <w:r w:rsidR="00EA7F89">
        <w:rPr>
          <w:rFonts w:ascii="Arial" w:hAnsi="Arial" w:cs="Arial"/>
          <w:lang w:val="en-GB"/>
        </w:rPr>
        <w:t>, since it is an additional efforts for Relay UE</w:t>
      </w:r>
      <w:r w:rsidR="00DC2159" w:rsidRPr="00DC2159">
        <w:rPr>
          <w:rFonts w:ascii="Arial" w:hAnsi="Arial" w:cs="Arial"/>
          <w:lang w:val="en-GB"/>
        </w:rPr>
        <w:t xml:space="preserve">. </w:t>
      </w:r>
    </w:p>
    <w:p w14:paraId="5AA67F92" w14:textId="77777777" w:rsidR="00871EEC" w:rsidRDefault="00871EEC" w:rsidP="00DC2159">
      <w:pPr>
        <w:rPr>
          <w:rFonts w:ascii="Arial" w:hAnsi="Arial" w:cs="Arial"/>
          <w:lang w:val="en-GB"/>
        </w:rPr>
      </w:pPr>
    </w:p>
    <w:p w14:paraId="4078E033" w14:textId="129FE8ED" w:rsidR="00871EEC" w:rsidRPr="00DC2159" w:rsidRDefault="00871EEC" w:rsidP="00DC2159">
      <w:pPr>
        <w:rPr>
          <w:rFonts w:ascii="Arial" w:hAnsi="Arial" w:cs="Arial"/>
          <w:lang w:val="en-GB"/>
        </w:rPr>
      </w:pPr>
      <w:r>
        <w:rPr>
          <w:rFonts w:ascii="Arial" w:hAnsi="Arial" w:cs="Arial"/>
          <w:lang w:val="en-GB"/>
        </w:rPr>
        <w:t>With O</w:t>
      </w:r>
      <w:r w:rsidRPr="00DC2159">
        <w:rPr>
          <w:rFonts w:ascii="Arial" w:hAnsi="Arial" w:cs="Arial"/>
          <w:lang w:val="en-GB"/>
        </w:rPr>
        <w:t>ption 1, if we ask the Relay UE to monitor the PO during RRC_CONNECTED, BWP switching needs to perform frequently</w:t>
      </w:r>
      <w:r>
        <w:rPr>
          <w:rFonts w:ascii="Arial" w:hAnsi="Arial" w:cs="Arial"/>
          <w:lang w:val="en-GB"/>
        </w:rPr>
        <w:t xml:space="preserve"> in order to allow </w:t>
      </w:r>
      <w:r w:rsidR="00594D5E">
        <w:rPr>
          <w:rFonts w:ascii="Arial" w:hAnsi="Arial" w:cs="Arial"/>
          <w:lang w:val="en-GB"/>
        </w:rPr>
        <w:t xml:space="preserve">it </w:t>
      </w:r>
      <w:r>
        <w:rPr>
          <w:rFonts w:ascii="Arial" w:hAnsi="Arial" w:cs="Arial"/>
          <w:lang w:val="en-GB"/>
        </w:rPr>
        <w:t xml:space="preserve">to switch from the active BWP to the </w:t>
      </w:r>
      <w:r w:rsidRPr="009C3EC5">
        <w:rPr>
          <w:rFonts w:ascii="Arial" w:hAnsi="Arial" w:cs="Arial"/>
          <w:lang w:val="en-GB"/>
        </w:rPr>
        <w:t>common Search Space for paging</w:t>
      </w:r>
      <w:r>
        <w:rPr>
          <w:rFonts w:ascii="Arial" w:hAnsi="Arial" w:cs="Arial"/>
          <w:lang w:val="en-GB"/>
        </w:rPr>
        <w:t xml:space="preserve">, otherwise, all BWPs should include the </w:t>
      </w:r>
      <w:r w:rsidRPr="005E148C">
        <w:rPr>
          <w:rFonts w:ascii="Arial" w:hAnsi="Arial" w:cs="Arial"/>
          <w:lang w:val="en-GB"/>
        </w:rPr>
        <w:t>common Search Space for paging</w:t>
      </w:r>
      <w:r>
        <w:rPr>
          <w:rFonts w:ascii="Arial" w:hAnsi="Arial" w:cs="Arial"/>
          <w:lang w:val="en-GB"/>
        </w:rPr>
        <w:t>, or the configuration of the Relay UE would be restricted since it would always need to be on a BWP with paging available.</w:t>
      </w:r>
      <w:r w:rsidRPr="00DC2159">
        <w:rPr>
          <w:rFonts w:ascii="Arial" w:hAnsi="Arial" w:cs="Arial"/>
          <w:lang w:val="en-GB"/>
        </w:rPr>
        <w:t xml:space="preserve"> </w:t>
      </w:r>
      <w:r>
        <w:rPr>
          <w:rFonts w:ascii="Arial" w:hAnsi="Arial" w:cs="Arial"/>
          <w:lang w:val="en-GB"/>
        </w:rPr>
        <w:t>Hence, O</w:t>
      </w:r>
      <w:r w:rsidRPr="00DC2159">
        <w:rPr>
          <w:rFonts w:ascii="Arial" w:hAnsi="Arial" w:cs="Arial"/>
          <w:lang w:val="en-GB"/>
        </w:rPr>
        <w:t>ption 1</w:t>
      </w:r>
      <w:r>
        <w:rPr>
          <w:rFonts w:ascii="Arial" w:hAnsi="Arial" w:cs="Arial"/>
          <w:lang w:val="en-GB"/>
        </w:rPr>
        <w:t xml:space="preserve"> may impact the network scheduling and </w:t>
      </w:r>
      <w:r w:rsidRPr="00DC2159">
        <w:rPr>
          <w:rFonts w:ascii="Arial" w:hAnsi="Arial" w:cs="Arial"/>
          <w:lang w:val="en-GB"/>
        </w:rPr>
        <w:t xml:space="preserve">may </w:t>
      </w:r>
      <w:r w:rsidR="00594D5E">
        <w:rPr>
          <w:rFonts w:ascii="Arial" w:hAnsi="Arial" w:cs="Arial"/>
          <w:lang w:val="en-GB"/>
        </w:rPr>
        <w:t xml:space="preserve">also </w:t>
      </w:r>
      <w:r w:rsidRPr="00DC2159">
        <w:rPr>
          <w:rFonts w:ascii="Arial" w:hAnsi="Arial" w:cs="Arial"/>
          <w:lang w:val="en-GB"/>
        </w:rPr>
        <w:t>impact the UE transmission and reception at its dedicated BWP</w:t>
      </w:r>
      <w:r>
        <w:rPr>
          <w:rFonts w:ascii="Arial" w:hAnsi="Arial" w:cs="Arial"/>
          <w:lang w:val="en-GB"/>
        </w:rPr>
        <w:t xml:space="preserve"> and </w:t>
      </w:r>
      <w:r w:rsidR="00594D5E">
        <w:rPr>
          <w:rFonts w:ascii="Arial" w:hAnsi="Arial" w:cs="Arial"/>
          <w:lang w:val="en-GB"/>
        </w:rPr>
        <w:t xml:space="preserve">then </w:t>
      </w:r>
      <w:r>
        <w:rPr>
          <w:rFonts w:ascii="Arial" w:hAnsi="Arial" w:cs="Arial"/>
          <w:lang w:val="en-GB"/>
        </w:rPr>
        <w:t xml:space="preserve">it </w:t>
      </w:r>
      <w:r w:rsidRPr="007D729E">
        <w:rPr>
          <w:rFonts w:ascii="Arial" w:hAnsi="Arial" w:cs="Arial"/>
          <w:lang w:val="en-GB"/>
        </w:rPr>
        <w:t>isn’t optimal for</w:t>
      </w:r>
      <w:r>
        <w:rPr>
          <w:rFonts w:ascii="Arial" w:hAnsi="Arial" w:cs="Arial"/>
          <w:lang w:val="en-GB"/>
        </w:rPr>
        <w:t xml:space="preserve"> UE</w:t>
      </w:r>
      <w:r w:rsidRPr="007D729E">
        <w:rPr>
          <w:rFonts w:ascii="Arial" w:hAnsi="Arial" w:cs="Arial"/>
          <w:lang w:val="en-GB"/>
        </w:rPr>
        <w:t xml:space="preserve"> power consumption</w:t>
      </w:r>
      <w:r w:rsidRPr="00DC2159">
        <w:rPr>
          <w:rFonts w:ascii="Arial" w:hAnsi="Arial" w:cs="Arial"/>
          <w:lang w:val="en-GB"/>
        </w:rPr>
        <w:t>.</w:t>
      </w:r>
      <w:r w:rsidRPr="007D729E">
        <w:rPr>
          <w:rFonts w:ascii="Arial" w:hAnsi="Arial" w:cs="Arial"/>
          <w:lang w:val="en-GB"/>
        </w:rPr>
        <w:t xml:space="preserve"> However, </w:t>
      </w:r>
      <w:r>
        <w:rPr>
          <w:rFonts w:ascii="Arial" w:hAnsi="Arial" w:cs="Arial"/>
          <w:lang w:val="en-GB"/>
        </w:rPr>
        <w:t>O</w:t>
      </w:r>
      <w:r w:rsidRPr="00DC2159">
        <w:rPr>
          <w:rFonts w:ascii="Arial" w:hAnsi="Arial" w:cs="Arial"/>
          <w:lang w:val="en-GB"/>
        </w:rPr>
        <w:t>ption 1</w:t>
      </w:r>
      <w:r>
        <w:rPr>
          <w:rFonts w:ascii="Arial" w:hAnsi="Arial" w:cs="Arial"/>
          <w:lang w:val="en-GB"/>
        </w:rPr>
        <w:t xml:space="preserve"> may be</w:t>
      </w:r>
      <w:r w:rsidRPr="007D729E">
        <w:rPr>
          <w:rFonts w:ascii="Arial" w:hAnsi="Arial" w:cs="Arial"/>
          <w:lang w:val="en-GB"/>
        </w:rPr>
        <w:t xml:space="preserve"> eas</w:t>
      </w:r>
      <w:r>
        <w:rPr>
          <w:rFonts w:ascii="Arial" w:hAnsi="Arial" w:cs="Arial"/>
          <w:lang w:val="en-GB"/>
        </w:rPr>
        <w:t>y</w:t>
      </w:r>
      <w:r w:rsidRPr="007D729E">
        <w:rPr>
          <w:rFonts w:ascii="Arial" w:hAnsi="Arial" w:cs="Arial"/>
          <w:lang w:val="en-GB"/>
        </w:rPr>
        <w:t xml:space="preserve"> to specify.</w:t>
      </w:r>
    </w:p>
    <w:p w14:paraId="37A73E92" w14:textId="5CB1BE14" w:rsidR="00DC2159" w:rsidRPr="00DC2159" w:rsidRDefault="00DC2159" w:rsidP="00DC2159">
      <w:pPr>
        <w:rPr>
          <w:rFonts w:ascii="Arial" w:hAnsi="Arial" w:cs="Arial"/>
          <w:lang w:val="en-GB"/>
        </w:rPr>
      </w:pPr>
    </w:p>
    <w:p w14:paraId="0F60960B" w14:textId="468726EF" w:rsidR="00871EEC" w:rsidRPr="007F413C" w:rsidRDefault="00CA7FA4" w:rsidP="00DC2159">
      <w:pPr>
        <w:rPr>
          <w:rFonts w:ascii="Arial" w:hAnsi="Arial" w:cs="Arial"/>
          <w:b/>
          <w:u w:val="single"/>
          <w:lang w:val="en-GB"/>
        </w:rPr>
      </w:pPr>
      <w:r w:rsidRPr="007F413C">
        <w:rPr>
          <w:rFonts w:ascii="Arial" w:hAnsi="Arial" w:cs="Arial"/>
          <w:b/>
          <w:u w:val="single"/>
          <w:lang w:val="en-GB"/>
        </w:rPr>
        <w:t xml:space="preserve">Analysis on </w:t>
      </w:r>
      <w:r w:rsidR="00871EEC" w:rsidRPr="007F413C">
        <w:rPr>
          <w:rFonts w:ascii="Arial" w:hAnsi="Arial" w:cs="Arial"/>
          <w:b/>
          <w:u w:val="single"/>
          <w:lang w:val="en-GB"/>
        </w:rPr>
        <w:t>Option 2</w:t>
      </w:r>
    </w:p>
    <w:p w14:paraId="261841C7" w14:textId="04C735F5" w:rsidR="00DC2159" w:rsidRDefault="00EA7F89" w:rsidP="00DC2159">
      <w:pPr>
        <w:rPr>
          <w:rFonts w:ascii="Arial" w:hAnsi="Arial" w:cs="Arial"/>
          <w:lang w:val="en-GB"/>
        </w:rPr>
      </w:pPr>
      <w:r>
        <w:rPr>
          <w:rFonts w:ascii="Arial" w:hAnsi="Arial" w:cs="Arial"/>
          <w:lang w:val="en-GB"/>
        </w:rPr>
        <w:t>In details, w</w:t>
      </w:r>
      <w:r w:rsidR="00DC2159" w:rsidRPr="00DC2159">
        <w:rPr>
          <w:rFonts w:ascii="Arial" w:hAnsi="Arial" w:cs="Arial"/>
          <w:lang w:val="en-GB"/>
        </w:rPr>
        <w:t xml:space="preserve">e can probably split the discussion </w:t>
      </w:r>
      <w:r w:rsidR="00356102">
        <w:rPr>
          <w:rFonts w:ascii="Arial" w:hAnsi="Arial" w:cs="Arial"/>
          <w:lang w:val="en-GB"/>
        </w:rPr>
        <w:t xml:space="preserve">of option 2 </w:t>
      </w:r>
      <w:r w:rsidR="00DC2159" w:rsidRPr="00DC2159">
        <w:rPr>
          <w:rFonts w:ascii="Arial" w:hAnsi="Arial" w:cs="Arial"/>
          <w:lang w:val="en-GB"/>
        </w:rPr>
        <w:t>into Remote UEs in RRC_INACTIVE and Remote UEs in RRC_IDLE.</w:t>
      </w:r>
    </w:p>
    <w:p w14:paraId="560D6317" w14:textId="77777777" w:rsidR="00EA7F89" w:rsidRPr="00DC2159" w:rsidRDefault="00EA7F89" w:rsidP="00DC2159">
      <w:pPr>
        <w:rPr>
          <w:rFonts w:ascii="Arial" w:hAnsi="Arial" w:cs="Arial"/>
          <w:lang w:val="en-GB"/>
        </w:rPr>
      </w:pPr>
    </w:p>
    <w:p w14:paraId="0BA047DD" w14:textId="696DA628" w:rsidR="00DC2159" w:rsidRDefault="00DC2159" w:rsidP="00DC2159">
      <w:pPr>
        <w:rPr>
          <w:rFonts w:ascii="Arial" w:hAnsi="Arial" w:cs="Arial"/>
          <w:lang w:val="en-GB"/>
        </w:rPr>
      </w:pPr>
      <w:r w:rsidRPr="00DC2159">
        <w:rPr>
          <w:rFonts w:ascii="Arial" w:hAnsi="Arial" w:cs="Arial"/>
          <w:lang w:val="en-GB"/>
        </w:rPr>
        <w:t xml:space="preserve">For the L2 Remote UE(s) in RRC_INACTIVE, it would be easy for the </w:t>
      </w:r>
      <w:proofErr w:type="spellStart"/>
      <w:r w:rsidRPr="00DC2159">
        <w:rPr>
          <w:rFonts w:ascii="Arial" w:hAnsi="Arial" w:cs="Arial"/>
          <w:lang w:val="en-GB"/>
        </w:rPr>
        <w:t>gNB</w:t>
      </w:r>
      <w:proofErr w:type="spellEnd"/>
      <w:r w:rsidRPr="00DC2159">
        <w:rPr>
          <w:rFonts w:ascii="Arial" w:hAnsi="Arial" w:cs="Arial"/>
          <w:lang w:val="en-GB"/>
        </w:rPr>
        <w:t xml:space="preserve"> to initiate a RRC </w:t>
      </w:r>
      <w:proofErr w:type="spellStart"/>
      <w:r w:rsidRPr="00DC2159">
        <w:rPr>
          <w:rFonts w:ascii="Arial" w:hAnsi="Arial" w:cs="Arial"/>
          <w:lang w:val="en-GB"/>
        </w:rPr>
        <w:t>signaling</w:t>
      </w:r>
      <w:proofErr w:type="spellEnd"/>
      <w:r w:rsidRPr="00DC2159">
        <w:rPr>
          <w:rFonts w:ascii="Arial" w:hAnsi="Arial" w:cs="Arial"/>
          <w:lang w:val="en-GB"/>
        </w:rPr>
        <w:t xml:space="preserve"> to notify the L2 Relay UE via RAN based paging, since the Remote UE-Relay UE association is stored locally at </w:t>
      </w:r>
      <w:proofErr w:type="spellStart"/>
      <w:r w:rsidRPr="00DC2159">
        <w:rPr>
          <w:rFonts w:ascii="Arial" w:hAnsi="Arial" w:cs="Arial"/>
          <w:lang w:val="en-GB"/>
        </w:rPr>
        <w:t>gNB</w:t>
      </w:r>
      <w:proofErr w:type="spellEnd"/>
      <w:r w:rsidRPr="00DC2159">
        <w:rPr>
          <w:rFonts w:ascii="Arial" w:hAnsi="Arial" w:cs="Arial"/>
          <w:lang w:val="en-GB"/>
        </w:rPr>
        <w:t xml:space="preserve"> (</w:t>
      </w:r>
      <w:r w:rsidR="00EA7F89">
        <w:rPr>
          <w:rFonts w:ascii="Arial" w:hAnsi="Arial" w:cs="Arial"/>
          <w:lang w:val="en-GB"/>
        </w:rPr>
        <w:t xml:space="preserve">i.e. </w:t>
      </w:r>
      <w:r w:rsidRPr="00DC2159">
        <w:rPr>
          <w:rFonts w:ascii="Arial" w:hAnsi="Arial" w:cs="Arial"/>
          <w:lang w:val="en-GB"/>
        </w:rPr>
        <w:t xml:space="preserve">the context of the Relay UE is always there at the serving </w:t>
      </w:r>
      <w:proofErr w:type="spellStart"/>
      <w:r w:rsidRPr="00DC2159">
        <w:rPr>
          <w:rFonts w:ascii="Arial" w:hAnsi="Arial" w:cs="Arial"/>
          <w:lang w:val="en-GB"/>
        </w:rPr>
        <w:t>gNB</w:t>
      </w:r>
      <w:proofErr w:type="spellEnd"/>
      <w:r w:rsidRPr="00DC2159">
        <w:rPr>
          <w:rFonts w:ascii="Arial" w:hAnsi="Arial" w:cs="Arial"/>
          <w:lang w:val="en-GB"/>
        </w:rPr>
        <w:t xml:space="preserve">, so there is some linkage to the related Remote UEs, even if their contexts are held at a </w:t>
      </w:r>
      <w:r w:rsidRPr="00DC2159">
        <w:rPr>
          <w:rFonts w:ascii="Arial" w:hAnsi="Arial" w:cs="Arial"/>
          <w:lang w:val="en-GB"/>
        </w:rPr>
        <w:lastRenderedPageBreak/>
        <w:t xml:space="preserve">different </w:t>
      </w:r>
      <w:proofErr w:type="spellStart"/>
      <w:r w:rsidRPr="00DC2159">
        <w:rPr>
          <w:rFonts w:ascii="Arial" w:hAnsi="Arial" w:cs="Arial"/>
          <w:lang w:val="en-GB"/>
        </w:rPr>
        <w:t>gNB</w:t>
      </w:r>
      <w:proofErr w:type="spellEnd"/>
      <w:r w:rsidR="00356102">
        <w:rPr>
          <w:rFonts w:ascii="Arial" w:hAnsi="Arial" w:cs="Arial"/>
          <w:lang w:val="en-GB"/>
        </w:rPr>
        <w:t>—this implies that the I-RNTIs of the Remote UEs need to be stored as part of the Relay UE’s context</w:t>
      </w:r>
      <w:r w:rsidRPr="00DC2159">
        <w:rPr>
          <w:rFonts w:ascii="Arial" w:hAnsi="Arial" w:cs="Arial"/>
          <w:lang w:val="en-GB"/>
        </w:rPr>
        <w:t>).</w:t>
      </w:r>
    </w:p>
    <w:p w14:paraId="2AED2652" w14:textId="77777777" w:rsidR="00EA7F89" w:rsidRPr="00DC2159" w:rsidRDefault="00EA7F89" w:rsidP="00DC2159">
      <w:pPr>
        <w:rPr>
          <w:rFonts w:ascii="Arial" w:hAnsi="Arial" w:cs="Arial"/>
          <w:lang w:val="en-GB"/>
        </w:rPr>
      </w:pPr>
    </w:p>
    <w:p w14:paraId="2C358926" w14:textId="77777777" w:rsidR="001F088D" w:rsidRDefault="00DC2159" w:rsidP="00DC2159">
      <w:pPr>
        <w:rPr>
          <w:rFonts w:ascii="Arial" w:hAnsi="Arial" w:cs="Arial"/>
          <w:lang w:val="en-GB"/>
        </w:rPr>
      </w:pPr>
      <w:r w:rsidRPr="00DC2159">
        <w:rPr>
          <w:rFonts w:ascii="Arial" w:hAnsi="Arial" w:cs="Arial"/>
          <w:lang w:val="en-GB"/>
        </w:rPr>
        <w:t xml:space="preserve">For the L2 Remote UE(s) in RRC_IDLE, </w:t>
      </w:r>
      <w:r w:rsidR="00356102">
        <w:rPr>
          <w:rFonts w:ascii="Arial" w:hAnsi="Arial" w:cs="Arial"/>
          <w:lang w:val="en-GB"/>
        </w:rPr>
        <w:t xml:space="preserve">it is not obvious how the </w:t>
      </w:r>
      <w:proofErr w:type="spellStart"/>
      <w:r w:rsidR="00356102">
        <w:rPr>
          <w:rFonts w:ascii="Arial" w:hAnsi="Arial" w:cs="Arial"/>
          <w:lang w:val="en-GB"/>
        </w:rPr>
        <w:t>gNB</w:t>
      </w:r>
      <w:proofErr w:type="spellEnd"/>
      <w:r w:rsidR="00356102">
        <w:rPr>
          <w:rFonts w:ascii="Arial" w:hAnsi="Arial" w:cs="Arial"/>
          <w:lang w:val="en-GB"/>
        </w:rPr>
        <w:t xml:space="preserve"> serving the Relay UE would determine when a paging message needs to be sent by unicast to the Relay UE. </w:t>
      </w:r>
      <w:r w:rsidR="001F088D">
        <w:rPr>
          <w:rFonts w:ascii="Arial" w:hAnsi="Arial" w:cs="Arial"/>
          <w:lang w:val="en-GB"/>
        </w:rPr>
        <w:t xml:space="preserve">Then there may be two alternatives here. </w:t>
      </w:r>
    </w:p>
    <w:p w14:paraId="24C2DAD7" w14:textId="77777777" w:rsidR="001F088D" w:rsidRDefault="001F088D" w:rsidP="00DC2159">
      <w:pPr>
        <w:rPr>
          <w:rFonts w:ascii="Arial" w:hAnsi="Arial" w:cs="Arial"/>
          <w:lang w:val="en-GB"/>
        </w:rPr>
      </w:pPr>
    </w:p>
    <w:p w14:paraId="62522AC4" w14:textId="5C5D4D92" w:rsidR="001F088D" w:rsidRDefault="001F088D" w:rsidP="00DC2159">
      <w:pPr>
        <w:rPr>
          <w:rFonts w:ascii="Arial" w:hAnsi="Arial" w:cs="Arial"/>
          <w:lang w:val="en-GB"/>
        </w:rPr>
      </w:pPr>
      <w:r w:rsidRPr="007F413C">
        <w:rPr>
          <w:rFonts w:ascii="Arial" w:hAnsi="Arial" w:cs="Arial"/>
          <w:b/>
          <w:u w:val="single"/>
          <w:lang w:val="en-GB"/>
        </w:rPr>
        <w:t>Option 2-1</w:t>
      </w:r>
      <w:r>
        <w:rPr>
          <w:rFonts w:ascii="Arial" w:hAnsi="Arial" w:cs="Arial"/>
          <w:lang w:val="en-GB"/>
        </w:rPr>
        <w:t xml:space="preserve">: </w:t>
      </w:r>
      <w:r w:rsidR="00356102">
        <w:rPr>
          <w:rFonts w:ascii="Arial" w:hAnsi="Arial" w:cs="Arial"/>
          <w:lang w:val="en-GB"/>
        </w:rPr>
        <w:t xml:space="preserve">The </w:t>
      </w:r>
      <w:proofErr w:type="spellStart"/>
      <w:r w:rsidR="00356102">
        <w:rPr>
          <w:rFonts w:ascii="Arial" w:hAnsi="Arial" w:cs="Arial"/>
          <w:lang w:val="en-GB"/>
        </w:rPr>
        <w:t>gNB</w:t>
      </w:r>
      <w:proofErr w:type="spellEnd"/>
      <w:r w:rsidR="00356102">
        <w:rPr>
          <w:rFonts w:ascii="Arial" w:hAnsi="Arial" w:cs="Arial"/>
          <w:lang w:val="en-GB"/>
        </w:rPr>
        <w:t xml:space="preserve"> would need to know the 5G</w:t>
      </w:r>
      <w:r w:rsidR="00E4284B">
        <w:rPr>
          <w:rFonts w:ascii="Arial" w:hAnsi="Arial" w:cs="Arial"/>
          <w:lang w:val="en-GB"/>
        </w:rPr>
        <w:t xml:space="preserve"> </w:t>
      </w:r>
      <w:r w:rsidR="00356102">
        <w:rPr>
          <w:rFonts w:ascii="Arial" w:hAnsi="Arial" w:cs="Arial"/>
          <w:lang w:val="en-GB"/>
        </w:rPr>
        <w:t xml:space="preserve">S-TMSI of each idle </w:t>
      </w:r>
      <w:r>
        <w:rPr>
          <w:rFonts w:ascii="Arial" w:hAnsi="Arial" w:cs="Arial"/>
          <w:lang w:val="en-GB"/>
        </w:rPr>
        <w:t>R</w:t>
      </w:r>
      <w:r w:rsidR="00356102">
        <w:rPr>
          <w:rFonts w:ascii="Arial" w:hAnsi="Arial" w:cs="Arial"/>
          <w:lang w:val="en-GB"/>
        </w:rPr>
        <w:t xml:space="preserve">emote UE associated to the Relay UE. </w:t>
      </w:r>
      <w:r>
        <w:rPr>
          <w:rFonts w:ascii="Arial" w:hAnsi="Arial" w:cs="Arial"/>
          <w:lang w:val="en-GB"/>
        </w:rPr>
        <w:t xml:space="preserve">Then when the </w:t>
      </w:r>
      <w:proofErr w:type="spellStart"/>
      <w:r>
        <w:rPr>
          <w:rFonts w:ascii="Arial" w:hAnsi="Arial" w:cs="Arial"/>
          <w:lang w:val="en-GB"/>
        </w:rPr>
        <w:t>gNB</w:t>
      </w:r>
      <w:proofErr w:type="spellEnd"/>
      <w:r>
        <w:rPr>
          <w:rFonts w:ascii="Arial" w:hAnsi="Arial" w:cs="Arial"/>
          <w:lang w:val="en-GB"/>
        </w:rPr>
        <w:t xml:space="preserve"> receives the paging message from AMF, he can know whether that is a paging message for </w:t>
      </w:r>
      <w:r w:rsidR="00E4284B">
        <w:rPr>
          <w:rFonts w:ascii="Arial" w:hAnsi="Arial" w:cs="Arial"/>
          <w:lang w:val="en-GB"/>
        </w:rPr>
        <w:t xml:space="preserve">a particular </w:t>
      </w:r>
      <w:r>
        <w:rPr>
          <w:rFonts w:ascii="Arial" w:hAnsi="Arial" w:cs="Arial"/>
          <w:lang w:val="en-GB"/>
        </w:rPr>
        <w:t>Remote UE associated to the Relay UE</w:t>
      </w:r>
      <w:r w:rsidR="00D87580">
        <w:rPr>
          <w:rFonts w:ascii="Arial" w:hAnsi="Arial" w:cs="Arial"/>
          <w:lang w:val="en-GB"/>
        </w:rPr>
        <w:t xml:space="preserve"> based on the 5G S-TMSI within the paging message. Then the </w:t>
      </w:r>
      <w:proofErr w:type="spellStart"/>
      <w:r w:rsidR="00D87580">
        <w:rPr>
          <w:rFonts w:ascii="Arial" w:hAnsi="Arial" w:cs="Arial"/>
          <w:lang w:val="en-GB"/>
        </w:rPr>
        <w:t>gNB</w:t>
      </w:r>
      <w:proofErr w:type="spellEnd"/>
      <w:r w:rsidR="00D87580" w:rsidRPr="00DC2159">
        <w:rPr>
          <w:rFonts w:ascii="Arial" w:hAnsi="Arial" w:cs="Arial"/>
          <w:lang w:val="en-GB"/>
        </w:rPr>
        <w:t xml:space="preserve"> can use dedicated </w:t>
      </w:r>
      <w:r w:rsidR="00E50B1F" w:rsidRPr="00DC2159">
        <w:rPr>
          <w:rFonts w:ascii="Arial" w:hAnsi="Arial" w:cs="Arial"/>
          <w:lang w:val="en-GB"/>
        </w:rPr>
        <w:t>signalling</w:t>
      </w:r>
      <w:r w:rsidR="00D87580" w:rsidRPr="00DC2159">
        <w:rPr>
          <w:rFonts w:ascii="Arial" w:hAnsi="Arial" w:cs="Arial"/>
          <w:lang w:val="en-GB"/>
        </w:rPr>
        <w:t xml:space="preserve"> to notify the Relay UE as it is connected.</w:t>
      </w:r>
    </w:p>
    <w:p w14:paraId="73B8949E" w14:textId="77777777" w:rsidR="001F088D" w:rsidRDefault="001F088D" w:rsidP="00DC2159">
      <w:pPr>
        <w:rPr>
          <w:rFonts w:ascii="Arial" w:hAnsi="Arial" w:cs="Arial"/>
          <w:lang w:val="en-GB"/>
        </w:rPr>
      </w:pPr>
    </w:p>
    <w:p w14:paraId="029FE663" w14:textId="58D13882" w:rsidR="00D87580" w:rsidRDefault="001F088D" w:rsidP="00DC2159">
      <w:pPr>
        <w:rPr>
          <w:rFonts w:ascii="Arial" w:hAnsi="Arial" w:cs="Arial"/>
          <w:lang w:val="en-GB"/>
        </w:rPr>
      </w:pPr>
      <w:r w:rsidRPr="007F413C">
        <w:rPr>
          <w:rFonts w:ascii="Arial" w:hAnsi="Arial" w:cs="Arial"/>
          <w:b/>
          <w:u w:val="single"/>
          <w:lang w:val="en-GB"/>
        </w:rPr>
        <w:t>Option 2-2</w:t>
      </w:r>
      <w:r>
        <w:rPr>
          <w:rFonts w:ascii="Arial" w:hAnsi="Arial" w:cs="Arial"/>
          <w:lang w:val="en-GB"/>
        </w:rPr>
        <w:t>:</w:t>
      </w:r>
      <w:r w:rsidR="00356102">
        <w:rPr>
          <w:rFonts w:ascii="Arial" w:hAnsi="Arial" w:cs="Arial"/>
          <w:lang w:val="en-GB"/>
        </w:rPr>
        <w:t xml:space="preserve"> </w:t>
      </w:r>
      <w:r w:rsidR="00DC2159" w:rsidRPr="00DC2159">
        <w:rPr>
          <w:rFonts w:ascii="Arial" w:hAnsi="Arial" w:cs="Arial"/>
          <w:lang w:val="en-GB"/>
        </w:rPr>
        <w:t xml:space="preserve">the core network can store the Remote UE-Relay UE association. When the core network sends the paging to reach Remote UE, the </w:t>
      </w:r>
      <w:proofErr w:type="spellStart"/>
      <w:r w:rsidR="00DC2159" w:rsidRPr="00DC2159">
        <w:rPr>
          <w:rFonts w:ascii="Arial" w:hAnsi="Arial" w:cs="Arial"/>
          <w:lang w:val="en-GB"/>
        </w:rPr>
        <w:t>gNB</w:t>
      </w:r>
      <w:proofErr w:type="spellEnd"/>
      <w:r w:rsidR="00DC2159" w:rsidRPr="00DC2159">
        <w:rPr>
          <w:rFonts w:ascii="Arial" w:hAnsi="Arial" w:cs="Arial"/>
          <w:lang w:val="en-GB"/>
        </w:rPr>
        <w:t xml:space="preserve"> can </w:t>
      </w:r>
      <w:r w:rsidR="00356102">
        <w:rPr>
          <w:rFonts w:ascii="Arial" w:hAnsi="Arial" w:cs="Arial"/>
          <w:lang w:val="en-GB"/>
        </w:rPr>
        <w:t>be informed that</w:t>
      </w:r>
      <w:r w:rsidR="00356102" w:rsidRPr="00DC2159">
        <w:rPr>
          <w:rFonts w:ascii="Arial" w:hAnsi="Arial" w:cs="Arial"/>
          <w:lang w:val="en-GB"/>
        </w:rPr>
        <w:t xml:space="preserve"> </w:t>
      </w:r>
      <w:r w:rsidR="00DC2159" w:rsidRPr="00DC2159">
        <w:rPr>
          <w:rFonts w:ascii="Arial" w:hAnsi="Arial" w:cs="Arial"/>
          <w:lang w:val="en-GB"/>
        </w:rPr>
        <w:t xml:space="preserve">this is a paging for </w:t>
      </w:r>
      <w:r w:rsidR="00E4284B">
        <w:rPr>
          <w:rFonts w:ascii="Arial" w:hAnsi="Arial" w:cs="Arial"/>
          <w:lang w:val="en-GB"/>
        </w:rPr>
        <w:t xml:space="preserve">a particular </w:t>
      </w:r>
      <w:r w:rsidR="00DC2159" w:rsidRPr="00DC2159">
        <w:rPr>
          <w:rFonts w:ascii="Arial" w:hAnsi="Arial" w:cs="Arial"/>
          <w:lang w:val="en-GB"/>
        </w:rPr>
        <w:t xml:space="preserve">Remote UE </w:t>
      </w:r>
      <w:r w:rsidR="00D87580">
        <w:rPr>
          <w:rFonts w:ascii="Arial" w:hAnsi="Arial" w:cs="Arial"/>
          <w:lang w:val="en-GB"/>
        </w:rPr>
        <w:t>associated to the Relay UE</w:t>
      </w:r>
      <w:r w:rsidR="00D87580" w:rsidRPr="00DC2159">
        <w:rPr>
          <w:rFonts w:ascii="Arial" w:hAnsi="Arial" w:cs="Arial"/>
          <w:lang w:val="en-GB"/>
        </w:rPr>
        <w:t xml:space="preserve"> </w:t>
      </w:r>
      <w:r w:rsidR="00DC2159" w:rsidRPr="00DC2159">
        <w:rPr>
          <w:rFonts w:ascii="Arial" w:hAnsi="Arial" w:cs="Arial"/>
          <w:lang w:val="en-GB"/>
        </w:rPr>
        <w:t xml:space="preserve">and </w:t>
      </w:r>
      <w:r w:rsidR="00D87580">
        <w:rPr>
          <w:rFonts w:ascii="Arial" w:hAnsi="Arial" w:cs="Arial"/>
          <w:lang w:val="en-GB"/>
        </w:rPr>
        <w:t xml:space="preserve">then </w:t>
      </w:r>
      <w:r w:rsidR="00DC2159" w:rsidRPr="00DC2159">
        <w:rPr>
          <w:rFonts w:ascii="Arial" w:hAnsi="Arial" w:cs="Arial"/>
          <w:lang w:val="en-GB"/>
        </w:rPr>
        <w:t xml:space="preserve">he can use dedicated </w:t>
      </w:r>
      <w:r w:rsidR="00E4284B" w:rsidRPr="00DC2159">
        <w:rPr>
          <w:rFonts w:ascii="Arial" w:hAnsi="Arial" w:cs="Arial"/>
          <w:lang w:val="en-GB"/>
        </w:rPr>
        <w:t>signalling</w:t>
      </w:r>
      <w:r w:rsidR="00DC2159" w:rsidRPr="00DC2159">
        <w:rPr>
          <w:rFonts w:ascii="Arial" w:hAnsi="Arial" w:cs="Arial"/>
          <w:lang w:val="en-GB"/>
        </w:rPr>
        <w:t xml:space="preserve"> to notify the Relay UE as it is connected. </w:t>
      </w:r>
    </w:p>
    <w:p w14:paraId="4174D439" w14:textId="77777777" w:rsidR="00D87580" w:rsidRDefault="00D87580" w:rsidP="00DC2159">
      <w:pPr>
        <w:rPr>
          <w:rFonts w:ascii="Arial" w:hAnsi="Arial" w:cs="Arial"/>
          <w:lang w:val="en-GB"/>
        </w:rPr>
      </w:pPr>
    </w:p>
    <w:p w14:paraId="5E499784" w14:textId="52D06345" w:rsidR="009C3EC5" w:rsidRPr="00DC2159" w:rsidRDefault="00DC2159" w:rsidP="00DC2159">
      <w:pPr>
        <w:rPr>
          <w:rFonts w:ascii="Arial" w:hAnsi="Arial" w:cs="Arial"/>
          <w:lang w:val="en-GB"/>
        </w:rPr>
      </w:pPr>
      <w:r w:rsidRPr="00DC2159">
        <w:rPr>
          <w:rFonts w:ascii="Arial" w:hAnsi="Arial" w:cs="Arial"/>
          <w:lang w:val="en-GB"/>
        </w:rPr>
        <w:t xml:space="preserve">In </w:t>
      </w:r>
      <w:r w:rsidR="003B750C">
        <w:rPr>
          <w:rFonts w:ascii="Arial" w:hAnsi="Arial" w:cs="Arial"/>
          <w:lang w:val="en-GB" w:eastAsia="zh-CN"/>
        </w:rPr>
        <w:t>b</w:t>
      </w:r>
      <w:r w:rsidR="003B750C">
        <w:rPr>
          <w:rFonts w:ascii="Arial" w:hAnsi="Arial" w:cs="Arial" w:hint="eastAsia"/>
          <w:lang w:val="en-GB" w:eastAsia="zh-CN"/>
        </w:rPr>
        <w:t>oth</w:t>
      </w:r>
      <w:r w:rsidR="003B750C">
        <w:rPr>
          <w:rFonts w:ascii="Arial" w:hAnsi="Arial" w:cs="Arial"/>
          <w:lang w:val="en-GB" w:eastAsia="zh-CN"/>
        </w:rPr>
        <w:t xml:space="preserve"> </w:t>
      </w:r>
      <w:r w:rsidR="003B750C">
        <w:rPr>
          <w:rFonts w:ascii="Arial" w:hAnsi="Arial" w:cs="Arial"/>
          <w:lang w:val="en-GB"/>
        </w:rPr>
        <w:t>Option 2-1 and Option 2-2</w:t>
      </w:r>
      <w:r w:rsidRPr="00DC2159">
        <w:rPr>
          <w:rFonts w:ascii="Arial" w:hAnsi="Arial" w:cs="Arial"/>
          <w:lang w:val="en-GB"/>
        </w:rPr>
        <w:t xml:space="preserve">, Relay UE’s power consumption is controllable. </w:t>
      </w:r>
    </w:p>
    <w:p w14:paraId="30C4D719" w14:textId="7A18D450" w:rsidR="00351665" w:rsidRDefault="007D729E" w:rsidP="00DC2159">
      <w:pPr>
        <w:rPr>
          <w:rFonts w:ascii="Arial" w:hAnsi="Arial" w:cs="Arial"/>
          <w:lang w:val="en-GB"/>
        </w:rPr>
      </w:pPr>
      <w:r w:rsidRPr="007D729E">
        <w:rPr>
          <w:rFonts w:ascii="Arial" w:hAnsi="Arial" w:cs="Arial"/>
          <w:lang w:val="en-GB"/>
        </w:rPr>
        <w:t xml:space="preserve">  </w:t>
      </w:r>
    </w:p>
    <w:p w14:paraId="68C30019" w14:textId="22863E8B" w:rsidR="003B750C" w:rsidRDefault="003B750C" w:rsidP="007D5EA2">
      <w:pPr>
        <w:rPr>
          <w:rFonts w:ascii="Arial" w:hAnsi="Arial" w:cs="Arial"/>
          <w:lang w:val="en-GB"/>
        </w:rPr>
      </w:pPr>
      <w:r>
        <w:rPr>
          <w:rFonts w:ascii="Arial" w:hAnsi="Arial" w:cs="Arial"/>
          <w:lang w:val="en-GB"/>
        </w:rPr>
        <w:t>With O</w:t>
      </w:r>
      <w:r w:rsidRPr="00DC2159">
        <w:rPr>
          <w:rFonts w:ascii="Arial" w:hAnsi="Arial" w:cs="Arial"/>
          <w:lang w:val="en-GB"/>
        </w:rPr>
        <w:t xml:space="preserve">ption </w:t>
      </w:r>
      <w:r>
        <w:rPr>
          <w:rFonts w:ascii="Arial" w:hAnsi="Arial" w:cs="Arial"/>
          <w:lang w:val="en-GB"/>
        </w:rPr>
        <w:t>2-1</w:t>
      </w:r>
      <w:r w:rsidRPr="00DC2159">
        <w:rPr>
          <w:rFonts w:ascii="Arial" w:hAnsi="Arial" w:cs="Arial"/>
          <w:lang w:val="en-GB"/>
        </w:rPr>
        <w:t>,</w:t>
      </w:r>
      <w:r>
        <w:rPr>
          <w:rFonts w:ascii="Arial" w:hAnsi="Arial" w:cs="Arial"/>
          <w:lang w:val="en-GB"/>
        </w:rPr>
        <w:t xml:space="preserve"> </w:t>
      </w:r>
      <w:proofErr w:type="spellStart"/>
      <w:r>
        <w:rPr>
          <w:rFonts w:ascii="Arial" w:hAnsi="Arial" w:cs="Arial"/>
          <w:lang w:val="en-GB"/>
        </w:rPr>
        <w:t>gNB</w:t>
      </w:r>
      <w:proofErr w:type="spellEnd"/>
      <w:r>
        <w:rPr>
          <w:rFonts w:ascii="Arial" w:hAnsi="Arial" w:cs="Arial"/>
          <w:lang w:val="en-GB"/>
        </w:rPr>
        <w:t xml:space="preserve"> need store the 5G S-TMSI</w:t>
      </w:r>
      <w:r w:rsidRPr="003B750C">
        <w:rPr>
          <w:rFonts w:ascii="Arial" w:hAnsi="Arial" w:cs="Arial"/>
          <w:lang w:val="en-GB"/>
        </w:rPr>
        <w:t xml:space="preserve"> </w:t>
      </w:r>
      <w:r>
        <w:rPr>
          <w:rFonts w:ascii="Arial" w:hAnsi="Arial" w:cs="Arial"/>
          <w:lang w:val="en-GB"/>
        </w:rPr>
        <w:t>of each idle Remote UE associated to the Relay UE. This may require some 5G S-TMSI</w:t>
      </w:r>
      <w:r w:rsidRPr="003B750C">
        <w:rPr>
          <w:rFonts w:ascii="Arial" w:hAnsi="Arial" w:cs="Arial"/>
          <w:lang w:val="en-GB"/>
        </w:rPr>
        <w:t xml:space="preserve"> </w:t>
      </w:r>
      <w:r>
        <w:rPr>
          <w:rFonts w:ascii="Arial" w:hAnsi="Arial" w:cs="Arial"/>
          <w:lang w:val="en-GB"/>
        </w:rPr>
        <w:t xml:space="preserve">based report from Relay UE to </w:t>
      </w:r>
      <w:proofErr w:type="spellStart"/>
      <w:r>
        <w:rPr>
          <w:rFonts w:ascii="Arial" w:hAnsi="Arial" w:cs="Arial"/>
          <w:lang w:val="en-GB"/>
        </w:rPr>
        <w:t>gNB</w:t>
      </w:r>
      <w:proofErr w:type="spellEnd"/>
      <w:r>
        <w:rPr>
          <w:rFonts w:ascii="Arial" w:hAnsi="Arial" w:cs="Arial"/>
          <w:lang w:val="en-GB"/>
        </w:rPr>
        <w:t xml:space="preserve">. </w:t>
      </w:r>
    </w:p>
    <w:p w14:paraId="1BE7A463" w14:textId="77777777" w:rsidR="003B750C" w:rsidRDefault="003B750C" w:rsidP="007D5EA2">
      <w:pPr>
        <w:rPr>
          <w:rFonts w:ascii="Arial" w:hAnsi="Arial" w:cs="Arial"/>
          <w:lang w:val="en-GB"/>
        </w:rPr>
      </w:pPr>
    </w:p>
    <w:p w14:paraId="7F31C430" w14:textId="77777777" w:rsidR="008E06F4" w:rsidRDefault="00280749" w:rsidP="007D5EA2">
      <w:pPr>
        <w:rPr>
          <w:rFonts w:ascii="Arial" w:hAnsi="Arial" w:cs="Arial"/>
          <w:lang w:val="en-GB"/>
        </w:rPr>
      </w:pPr>
      <w:r>
        <w:rPr>
          <w:rFonts w:ascii="Arial" w:hAnsi="Arial" w:cs="Arial"/>
          <w:lang w:val="en-GB"/>
        </w:rPr>
        <w:t>With O</w:t>
      </w:r>
      <w:r w:rsidRPr="00DC2159">
        <w:rPr>
          <w:rFonts w:ascii="Arial" w:hAnsi="Arial" w:cs="Arial"/>
          <w:lang w:val="en-GB"/>
        </w:rPr>
        <w:t xml:space="preserve">ption </w:t>
      </w:r>
      <w:r>
        <w:rPr>
          <w:rFonts w:ascii="Arial" w:hAnsi="Arial" w:cs="Arial"/>
          <w:lang w:val="en-GB"/>
        </w:rPr>
        <w:t>2</w:t>
      </w:r>
      <w:r w:rsidR="00EF6C9A">
        <w:rPr>
          <w:rFonts w:ascii="Arial" w:hAnsi="Arial" w:cs="Arial"/>
          <w:lang w:val="en-GB"/>
        </w:rPr>
        <w:t>-2</w:t>
      </w:r>
      <w:r w:rsidRPr="00DC2159">
        <w:rPr>
          <w:rFonts w:ascii="Arial" w:hAnsi="Arial" w:cs="Arial"/>
          <w:lang w:val="en-GB"/>
        </w:rPr>
        <w:t>,</w:t>
      </w:r>
      <w:r>
        <w:rPr>
          <w:rFonts w:ascii="Arial" w:hAnsi="Arial" w:cs="Arial"/>
          <w:lang w:val="en-GB"/>
        </w:rPr>
        <w:t xml:space="preserve"> </w:t>
      </w:r>
      <w:r w:rsidRPr="00280749">
        <w:rPr>
          <w:rFonts w:ascii="Arial" w:hAnsi="Arial" w:cs="Arial"/>
          <w:lang w:val="en-GB"/>
        </w:rPr>
        <w:t xml:space="preserve">AMF </w:t>
      </w:r>
      <w:r w:rsidR="00B347A1">
        <w:rPr>
          <w:rFonts w:ascii="Arial" w:hAnsi="Arial" w:cs="Arial"/>
          <w:lang w:val="en-GB"/>
        </w:rPr>
        <w:t xml:space="preserve">can </w:t>
      </w:r>
      <w:r w:rsidRPr="00280749">
        <w:rPr>
          <w:rFonts w:ascii="Arial" w:hAnsi="Arial" w:cs="Arial"/>
          <w:lang w:val="en-GB"/>
        </w:rPr>
        <w:t xml:space="preserve">store the Remote UE-Relay UE association via L2 ID. When AMF initiates Paging to reach Remote UE(s), he knows that the corresponding Relay UE is connected, then he can simply send a message (e.g. a new NG interface message) to ask the </w:t>
      </w:r>
      <w:proofErr w:type="spellStart"/>
      <w:r w:rsidRPr="00280749">
        <w:rPr>
          <w:rFonts w:ascii="Arial" w:hAnsi="Arial" w:cs="Arial"/>
          <w:lang w:val="en-GB"/>
        </w:rPr>
        <w:t>gNB</w:t>
      </w:r>
      <w:proofErr w:type="spellEnd"/>
      <w:r w:rsidRPr="00280749">
        <w:rPr>
          <w:rFonts w:ascii="Arial" w:hAnsi="Arial" w:cs="Arial"/>
          <w:lang w:val="en-GB"/>
        </w:rPr>
        <w:t xml:space="preserve"> to notify the Relay UE to wake up the L2 Remote UE(s). In this message, the layer-2 ID of both Relay UE and Remote UE needs to be carried in order for </w:t>
      </w:r>
      <w:proofErr w:type="spellStart"/>
      <w:r w:rsidRPr="00280749">
        <w:rPr>
          <w:rFonts w:ascii="Arial" w:hAnsi="Arial" w:cs="Arial"/>
          <w:lang w:val="en-GB"/>
        </w:rPr>
        <w:t>gNB</w:t>
      </w:r>
      <w:proofErr w:type="spellEnd"/>
      <w:r w:rsidRPr="00280749">
        <w:rPr>
          <w:rFonts w:ascii="Arial" w:hAnsi="Arial" w:cs="Arial"/>
          <w:lang w:val="en-GB"/>
        </w:rPr>
        <w:t xml:space="preserve"> to </w:t>
      </w:r>
      <w:r w:rsidR="00B347A1" w:rsidRPr="00280749">
        <w:rPr>
          <w:rFonts w:ascii="Arial" w:hAnsi="Arial" w:cs="Arial"/>
          <w:lang w:val="en-GB"/>
        </w:rPr>
        <w:t>correctly</w:t>
      </w:r>
      <w:r w:rsidRPr="00280749">
        <w:rPr>
          <w:rFonts w:ascii="Arial" w:hAnsi="Arial" w:cs="Arial"/>
          <w:lang w:val="en-GB"/>
        </w:rPr>
        <w:t xml:space="preserve"> address both Relay UE and Remote UE(s). This means the </w:t>
      </w:r>
      <w:proofErr w:type="spellStart"/>
      <w:r w:rsidRPr="00280749">
        <w:rPr>
          <w:rFonts w:ascii="Arial" w:hAnsi="Arial" w:cs="Arial"/>
          <w:lang w:val="en-GB"/>
        </w:rPr>
        <w:t>gNB</w:t>
      </w:r>
      <w:proofErr w:type="spellEnd"/>
      <w:r w:rsidRPr="00280749">
        <w:rPr>
          <w:rFonts w:ascii="Arial" w:hAnsi="Arial" w:cs="Arial"/>
          <w:lang w:val="en-GB"/>
        </w:rPr>
        <w:t xml:space="preserve"> needs to update the AMF when there is any Relay UE-Remote UE </w:t>
      </w:r>
      <w:r w:rsidR="00B347A1" w:rsidRPr="00280749">
        <w:rPr>
          <w:rFonts w:ascii="Arial" w:hAnsi="Arial" w:cs="Arial"/>
          <w:lang w:val="en-GB"/>
        </w:rPr>
        <w:t>association</w:t>
      </w:r>
      <w:r w:rsidRPr="00280749">
        <w:rPr>
          <w:rFonts w:ascii="Arial" w:hAnsi="Arial" w:cs="Arial"/>
          <w:lang w:val="en-GB"/>
        </w:rPr>
        <w:t xml:space="preserve"> established during L2 relay operation.</w:t>
      </w:r>
      <w:r w:rsidR="00732139">
        <w:rPr>
          <w:rFonts w:ascii="Arial" w:hAnsi="Arial" w:cs="Arial"/>
          <w:lang w:val="en-GB"/>
        </w:rPr>
        <w:t xml:space="preserve"> </w:t>
      </w:r>
    </w:p>
    <w:p w14:paraId="471DE69F" w14:textId="77777777" w:rsidR="008E06F4" w:rsidRDefault="008E06F4" w:rsidP="007D5EA2">
      <w:pPr>
        <w:rPr>
          <w:rFonts w:ascii="Arial" w:hAnsi="Arial" w:cs="Arial"/>
          <w:lang w:val="en-GB"/>
        </w:rPr>
      </w:pPr>
    </w:p>
    <w:p w14:paraId="08E116AF" w14:textId="5EB2AE14" w:rsidR="00B347A1" w:rsidRDefault="00732139" w:rsidP="007D5EA2">
      <w:pPr>
        <w:rPr>
          <w:rFonts w:ascii="Arial" w:hAnsi="Arial" w:cs="Arial"/>
          <w:lang w:val="en-GB"/>
        </w:rPr>
      </w:pPr>
      <w:r>
        <w:rPr>
          <w:rFonts w:ascii="Arial" w:hAnsi="Arial" w:cs="Arial"/>
          <w:lang w:val="en-GB"/>
        </w:rPr>
        <w:t xml:space="preserve">As can be seen, </w:t>
      </w:r>
      <w:r w:rsidR="008E06F4">
        <w:rPr>
          <w:rFonts w:ascii="Arial" w:hAnsi="Arial" w:cs="Arial" w:hint="eastAsia"/>
          <w:lang w:val="en-GB" w:eastAsia="zh-CN"/>
        </w:rPr>
        <w:t>Both</w:t>
      </w:r>
      <w:r w:rsidR="008E06F4">
        <w:rPr>
          <w:rFonts w:ascii="Arial" w:hAnsi="Arial" w:cs="Arial"/>
          <w:lang w:val="en-GB" w:eastAsia="zh-CN"/>
        </w:rPr>
        <w:t xml:space="preserve"> </w:t>
      </w:r>
      <w:r w:rsidR="008E06F4">
        <w:rPr>
          <w:rFonts w:ascii="Arial" w:hAnsi="Arial" w:cs="Arial"/>
          <w:lang w:val="en-GB"/>
        </w:rPr>
        <w:t xml:space="preserve">Option 2-1 and </w:t>
      </w:r>
      <w:r>
        <w:rPr>
          <w:rFonts w:ascii="Arial" w:hAnsi="Arial" w:cs="Arial"/>
          <w:lang w:val="en-GB"/>
        </w:rPr>
        <w:t>Option 2</w:t>
      </w:r>
      <w:r w:rsidR="00EF6C9A">
        <w:rPr>
          <w:rFonts w:ascii="Arial" w:hAnsi="Arial" w:cs="Arial"/>
          <w:lang w:val="en-GB"/>
        </w:rPr>
        <w:t>-2</w:t>
      </w:r>
      <w:r>
        <w:rPr>
          <w:rFonts w:ascii="Arial" w:hAnsi="Arial" w:cs="Arial"/>
          <w:lang w:val="en-GB"/>
        </w:rPr>
        <w:t xml:space="preserve"> </w:t>
      </w:r>
      <w:r w:rsidR="008E06F4">
        <w:rPr>
          <w:rFonts w:ascii="Arial" w:hAnsi="Arial" w:cs="Arial"/>
          <w:lang w:val="en-GB"/>
        </w:rPr>
        <w:t>are</w:t>
      </w:r>
      <w:r w:rsidR="00E93AF7">
        <w:rPr>
          <w:rFonts w:ascii="Arial" w:hAnsi="Arial" w:cs="Arial"/>
          <w:lang w:val="en-GB"/>
        </w:rPr>
        <w:t xml:space="preserve"> power efficient solution</w:t>
      </w:r>
      <w:r w:rsidR="008E06F4">
        <w:rPr>
          <w:rFonts w:ascii="Arial" w:hAnsi="Arial" w:cs="Arial"/>
          <w:lang w:val="en-GB"/>
        </w:rPr>
        <w:t>s</w:t>
      </w:r>
      <w:r w:rsidR="001B4C6E">
        <w:rPr>
          <w:rFonts w:ascii="Arial" w:hAnsi="Arial" w:cs="Arial"/>
          <w:lang w:val="en-GB"/>
        </w:rPr>
        <w:t xml:space="preserve">. However, </w:t>
      </w:r>
      <w:r w:rsidR="008E06F4">
        <w:rPr>
          <w:rFonts w:ascii="Arial" w:hAnsi="Arial" w:cs="Arial"/>
          <w:lang w:val="en-GB"/>
        </w:rPr>
        <w:t xml:space="preserve">Option 2-1 requires the </w:t>
      </w:r>
      <w:proofErr w:type="spellStart"/>
      <w:r w:rsidR="008E06F4">
        <w:rPr>
          <w:rFonts w:ascii="Arial" w:hAnsi="Arial" w:cs="Arial"/>
          <w:lang w:val="en-GB"/>
        </w:rPr>
        <w:t>gNB</w:t>
      </w:r>
      <w:proofErr w:type="spellEnd"/>
      <w:r w:rsidR="008E06F4">
        <w:rPr>
          <w:rFonts w:ascii="Arial" w:hAnsi="Arial" w:cs="Arial"/>
          <w:lang w:val="en-GB"/>
        </w:rPr>
        <w:t xml:space="preserve"> to store the 5G S-TMSI</w:t>
      </w:r>
      <w:r w:rsidR="001B4C6E">
        <w:rPr>
          <w:rFonts w:ascii="Arial" w:hAnsi="Arial" w:cs="Arial"/>
          <w:lang w:val="en-GB"/>
        </w:rPr>
        <w:t xml:space="preserve">, it may requires the coordination with </w:t>
      </w:r>
      <w:r w:rsidR="001B4C6E" w:rsidRPr="0041040F">
        <w:rPr>
          <w:rFonts w:ascii="Arial" w:hAnsi="Arial" w:cs="Arial"/>
          <w:lang w:val="en-GB"/>
        </w:rPr>
        <w:t xml:space="preserve">other </w:t>
      </w:r>
      <w:r w:rsidR="001B4C6E">
        <w:rPr>
          <w:rFonts w:ascii="Arial" w:hAnsi="Arial" w:cs="Arial"/>
          <w:lang w:val="en-GB"/>
        </w:rPr>
        <w:t xml:space="preserve">working </w:t>
      </w:r>
      <w:r w:rsidR="001B4C6E" w:rsidRPr="0041040F">
        <w:rPr>
          <w:rFonts w:ascii="Arial" w:hAnsi="Arial" w:cs="Arial"/>
          <w:lang w:val="en-GB"/>
        </w:rPr>
        <w:t>groups</w:t>
      </w:r>
      <w:r w:rsidR="001B4C6E">
        <w:rPr>
          <w:rFonts w:ascii="Arial" w:hAnsi="Arial" w:cs="Arial"/>
          <w:lang w:val="en-GB"/>
        </w:rPr>
        <w:t xml:space="preserve">. Option 2-2 </w:t>
      </w:r>
      <w:r w:rsidR="001B4C6E" w:rsidRPr="0041040F">
        <w:rPr>
          <w:rFonts w:ascii="Arial" w:hAnsi="Arial" w:cs="Arial"/>
          <w:lang w:val="en-GB"/>
        </w:rPr>
        <w:t>put</w:t>
      </w:r>
      <w:r w:rsidR="001B4C6E">
        <w:rPr>
          <w:rFonts w:ascii="Arial" w:hAnsi="Arial" w:cs="Arial"/>
          <w:lang w:val="en-GB"/>
        </w:rPr>
        <w:t>s</w:t>
      </w:r>
      <w:r w:rsidR="001B4C6E" w:rsidRPr="0041040F">
        <w:rPr>
          <w:rFonts w:ascii="Arial" w:hAnsi="Arial" w:cs="Arial"/>
          <w:lang w:val="en-GB"/>
        </w:rPr>
        <w:t xml:space="preserve"> new requirements on the AMF</w:t>
      </w:r>
      <w:r w:rsidR="008E06F4">
        <w:rPr>
          <w:rFonts w:ascii="Arial" w:hAnsi="Arial" w:cs="Arial"/>
          <w:lang w:val="en-GB"/>
        </w:rPr>
        <w:t xml:space="preserve"> </w:t>
      </w:r>
      <w:r w:rsidR="001B4C6E">
        <w:rPr>
          <w:rFonts w:ascii="Arial" w:hAnsi="Arial" w:cs="Arial"/>
          <w:lang w:val="en-GB"/>
        </w:rPr>
        <w:t xml:space="preserve">and </w:t>
      </w:r>
      <w:r w:rsidR="00E93AF7">
        <w:rPr>
          <w:rFonts w:ascii="Arial" w:hAnsi="Arial" w:cs="Arial"/>
          <w:lang w:val="en-GB"/>
        </w:rPr>
        <w:t xml:space="preserve">it </w:t>
      </w:r>
      <w:r w:rsidR="001B4C6E">
        <w:rPr>
          <w:rFonts w:ascii="Arial" w:hAnsi="Arial" w:cs="Arial"/>
          <w:lang w:val="en-GB"/>
        </w:rPr>
        <w:t xml:space="preserve">may also </w:t>
      </w:r>
      <w:r w:rsidR="0041040F" w:rsidRPr="0041040F">
        <w:rPr>
          <w:rFonts w:ascii="Arial" w:hAnsi="Arial" w:cs="Arial"/>
          <w:lang w:val="en-GB"/>
        </w:rPr>
        <w:t xml:space="preserve">involve other </w:t>
      </w:r>
      <w:r w:rsidR="00E93AF7">
        <w:rPr>
          <w:rFonts w:ascii="Arial" w:hAnsi="Arial" w:cs="Arial"/>
          <w:lang w:val="en-GB"/>
        </w:rPr>
        <w:t xml:space="preserve">working </w:t>
      </w:r>
      <w:r w:rsidR="0041040F" w:rsidRPr="0041040F">
        <w:rPr>
          <w:rFonts w:ascii="Arial" w:hAnsi="Arial" w:cs="Arial"/>
          <w:lang w:val="en-GB"/>
        </w:rPr>
        <w:t>groups</w:t>
      </w:r>
      <w:r w:rsidR="001B4C6E">
        <w:rPr>
          <w:rFonts w:ascii="Arial" w:hAnsi="Arial" w:cs="Arial"/>
          <w:lang w:val="en-GB"/>
        </w:rPr>
        <w:t xml:space="preserve">. </w:t>
      </w:r>
      <w:r w:rsidR="00080267">
        <w:rPr>
          <w:rFonts w:ascii="Arial" w:hAnsi="Arial" w:cs="Arial"/>
          <w:lang w:val="en-GB"/>
        </w:rPr>
        <w:t xml:space="preserve"> </w:t>
      </w:r>
    </w:p>
    <w:p w14:paraId="0B1F382C" w14:textId="3CD24AE0" w:rsidR="00AD6616" w:rsidRPr="00AD6616" w:rsidRDefault="00AD6616" w:rsidP="007D5EA2">
      <w:pPr>
        <w:rPr>
          <w:rFonts w:ascii="Arial" w:hAnsi="Arial" w:cs="Arial"/>
          <w:b/>
          <w:lang w:val="en-GB"/>
        </w:rPr>
      </w:pPr>
    </w:p>
    <w:p w14:paraId="7B3DB20A" w14:textId="74BEDC62" w:rsidR="00005EE2" w:rsidRPr="009441CB" w:rsidRDefault="001774D0" w:rsidP="00353FCB">
      <w:pPr>
        <w:pStyle w:val="Heading1"/>
        <w:spacing w:before="120" w:after="120"/>
        <w:rPr>
          <w:rFonts w:cs="Arial"/>
        </w:rPr>
      </w:pPr>
      <w:bookmarkStart w:id="6" w:name="OLE_LINK41"/>
      <w:bookmarkStart w:id="7" w:name="OLE_LINK24"/>
      <w:bookmarkStart w:id="8" w:name="OLE_LINK17"/>
      <w:bookmarkStart w:id="9" w:name="OLE_LINK16"/>
      <w:bookmarkEnd w:id="3"/>
      <w:bookmarkEnd w:id="4"/>
      <w:bookmarkEnd w:id="5"/>
      <w:r>
        <w:t>Further discussion</w:t>
      </w:r>
      <w:r w:rsidR="00AE09F2">
        <w:t xml:space="preserve"> </w:t>
      </w:r>
      <w:r w:rsidR="00BE08F9" w:rsidRPr="009441CB">
        <w:rPr>
          <w:rFonts w:cs="Arial"/>
        </w:rPr>
        <w:t xml:space="preserve"> </w:t>
      </w:r>
    </w:p>
    <w:p w14:paraId="0FA505B0" w14:textId="6D4C0BB8" w:rsidR="00206067" w:rsidRDefault="00206067" w:rsidP="00206067">
      <w:pPr>
        <w:spacing w:before="120" w:after="120"/>
        <w:rPr>
          <w:rFonts w:ascii="Arial" w:hAnsi="Arial" w:cs="Arial"/>
          <w:lang w:val="en-GB"/>
        </w:rPr>
      </w:pPr>
      <w:r>
        <w:rPr>
          <w:rFonts w:ascii="Arial" w:hAnsi="Arial" w:cs="Arial"/>
          <w:lang w:val="en-GB"/>
        </w:rPr>
        <w:t xml:space="preserve">Basically we are thinking about a combined way forward based on both </w:t>
      </w:r>
      <w:r>
        <w:rPr>
          <w:rFonts w:ascii="Arial" w:hAnsi="Arial" w:cs="Arial" w:hint="eastAsia"/>
          <w:lang w:val="en-GB" w:eastAsia="zh-CN"/>
        </w:rPr>
        <w:t>Option</w:t>
      </w:r>
      <w:r>
        <w:rPr>
          <w:rFonts w:ascii="Arial" w:hAnsi="Arial" w:cs="Arial"/>
          <w:lang w:val="en-GB" w:eastAsia="zh-CN"/>
        </w:rPr>
        <w:t xml:space="preserve"> 1 and Option 2.</w:t>
      </w:r>
      <w:r w:rsidR="006937BC">
        <w:rPr>
          <w:rFonts w:ascii="Arial" w:hAnsi="Arial" w:cs="Arial"/>
          <w:lang w:val="en-GB" w:eastAsia="zh-CN"/>
        </w:rPr>
        <w:t xml:space="preserve"> This means the </w:t>
      </w:r>
      <w:proofErr w:type="spellStart"/>
      <w:r w:rsidR="006937BC">
        <w:rPr>
          <w:rFonts w:ascii="Arial" w:hAnsi="Arial" w:cs="Arial"/>
          <w:lang w:val="en-GB" w:eastAsia="zh-CN"/>
        </w:rPr>
        <w:t>gNB</w:t>
      </w:r>
      <w:proofErr w:type="spellEnd"/>
      <w:r w:rsidR="006937BC">
        <w:rPr>
          <w:rFonts w:ascii="Arial" w:hAnsi="Arial" w:cs="Arial"/>
          <w:lang w:val="en-GB" w:eastAsia="zh-CN"/>
        </w:rPr>
        <w:t xml:space="preserve"> can perform</w:t>
      </w:r>
      <w:r>
        <w:rPr>
          <w:rFonts w:ascii="Arial" w:hAnsi="Arial" w:cs="Arial"/>
          <w:lang w:val="en-GB" w:eastAsia="zh-CN"/>
        </w:rPr>
        <w:t xml:space="preserve"> </w:t>
      </w:r>
      <w:r w:rsidR="006937BC" w:rsidRPr="00206067">
        <w:rPr>
          <w:rFonts w:ascii="Arial" w:hAnsi="Arial" w:cs="Arial"/>
          <w:lang w:val="en-GB"/>
        </w:rPr>
        <w:t>paging message</w:t>
      </w:r>
      <w:r w:rsidR="006937BC">
        <w:rPr>
          <w:rFonts w:ascii="Arial" w:hAnsi="Arial" w:cs="Arial"/>
          <w:lang w:val="en-GB"/>
        </w:rPr>
        <w:t xml:space="preserve"> transmission over </w:t>
      </w:r>
      <w:r w:rsidR="006937BC" w:rsidRPr="00206067">
        <w:rPr>
          <w:rFonts w:ascii="Arial" w:hAnsi="Arial" w:cs="Arial"/>
          <w:lang w:val="en-GB"/>
        </w:rPr>
        <w:t xml:space="preserve">the paging channel </w:t>
      </w:r>
      <w:r w:rsidR="006937BC">
        <w:rPr>
          <w:rFonts w:ascii="Arial" w:hAnsi="Arial" w:cs="Arial"/>
          <w:lang w:val="en-GB"/>
        </w:rPr>
        <w:t xml:space="preserve">according to the </w:t>
      </w:r>
      <w:r w:rsidR="006937BC" w:rsidRPr="00206067">
        <w:rPr>
          <w:rFonts w:ascii="Arial" w:hAnsi="Arial" w:cs="Arial"/>
          <w:lang w:val="en-GB"/>
        </w:rPr>
        <w:t>PO calculated by 5G</w:t>
      </w:r>
      <w:r w:rsidR="00356102">
        <w:rPr>
          <w:rFonts w:ascii="Arial" w:hAnsi="Arial" w:cs="Arial"/>
          <w:lang w:val="en-GB"/>
        </w:rPr>
        <w:t>-</w:t>
      </w:r>
      <w:r w:rsidR="006937BC" w:rsidRPr="00206067">
        <w:rPr>
          <w:rFonts w:ascii="Arial" w:hAnsi="Arial" w:cs="Arial"/>
          <w:lang w:val="en-GB"/>
        </w:rPr>
        <w:t>S-TMSI</w:t>
      </w:r>
      <w:r w:rsidR="006937BC">
        <w:rPr>
          <w:rFonts w:ascii="Arial" w:hAnsi="Arial" w:cs="Arial"/>
          <w:lang w:val="en-GB"/>
        </w:rPr>
        <w:t>, following the legacy behaviour</w:t>
      </w:r>
      <w:r w:rsidR="006937BC" w:rsidRPr="00206067">
        <w:rPr>
          <w:rFonts w:ascii="Arial" w:hAnsi="Arial" w:cs="Arial"/>
          <w:lang w:val="en-GB"/>
        </w:rPr>
        <w:t>.</w:t>
      </w:r>
      <w:r w:rsidR="006937BC">
        <w:rPr>
          <w:rFonts w:ascii="Arial" w:hAnsi="Arial" w:cs="Arial"/>
          <w:lang w:val="en-GB"/>
        </w:rPr>
        <w:t xml:space="preserve"> </w:t>
      </w:r>
      <w:r w:rsidR="006937BC">
        <w:rPr>
          <w:rFonts w:ascii="Arial" w:hAnsi="Arial" w:cs="Arial"/>
          <w:lang w:val="en-GB" w:eastAsia="zh-CN"/>
        </w:rPr>
        <w:t xml:space="preserve">Meanwhile, the </w:t>
      </w:r>
      <w:proofErr w:type="spellStart"/>
      <w:r w:rsidR="006937BC">
        <w:rPr>
          <w:rFonts w:ascii="Arial" w:hAnsi="Arial" w:cs="Arial"/>
          <w:lang w:val="en-GB" w:eastAsia="zh-CN"/>
        </w:rPr>
        <w:t>gNB</w:t>
      </w:r>
      <w:proofErr w:type="spellEnd"/>
      <w:r w:rsidR="006937BC">
        <w:rPr>
          <w:rFonts w:ascii="Arial" w:hAnsi="Arial" w:cs="Arial"/>
          <w:lang w:val="en-GB" w:eastAsia="zh-CN"/>
        </w:rPr>
        <w:t xml:space="preserve"> can send the</w:t>
      </w:r>
      <w:r w:rsidR="006937BC" w:rsidRPr="006937BC">
        <w:rPr>
          <w:rFonts w:ascii="Arial" w:hAnsi="Arial" w:cs="Arial"/>
          <w:lang w:val="en-GB"/>
        </w:rPr>
        <w:t xml:space="preserve"> </w:t>
      </w:r>
      <w:r w:rsidR="006937BC" w:rsidRPr="00206067">
        <w:rPr>
          <w:rFonts w:ascii="Arial" w:hAnsi="Arial" w:cs="Arial"/>
          <w:lang w:val="en-GB"/>
        </w:rPr>
        <w:t xml:space="preserve">paging message to the </w:t>
      </w:r>
      <w:r w:rsidR="006937BC">
        <w:rPr>
          <w:rFonts w:ascii="Arial" w:hAnsi="Arial" w:cs="Arial"/>
          <w:lang w:val="en-GB"/>
        </w:rPr>
        <w:t>R</w:t>
      </w:r>
      <w:r w:rsidR="006937BC" w:rsidRPr="00206067">
        <w:rPr>
          <w:rFonts w:ascii="Arial" w:hAnsi="Arial" w:cs="Arial"/>
          <w:lang w:val="en-GB"/>
        </w:rPr>
        <w:t>elay UE</w:t>
      </w:r>
      <w:r w:rsidR="006937BC" w:rsidRPr="006937BC">
        <w:rPr>
          <w:rFonts w:ascii="Arial" w:hAnsi="Arial" w:cs="Arial"/>
          <w:lang w:val="en-GB"/>
        </w:rPr>
        <w:t xml:space="preserve"> </w:t>
      </w:r>
      <w:r w:rsidR="006937BC" w:rsidRPr="00206067">
        <w:rPr>
          <w:rFonts w:ascii="Arial" w:hAnsi="Arial" w:cs="Arial"/>
          <w:lang w:val="en-GB"/>
        </w:rPr>
        <w:t xml:space="preserve">via dedicated </w:t>
      </w:r>
      <w:r w:rsidR="006937BC">
        <w:rPr>
          <w:rFonts w:ascii="Arial" w:hAnsi="Arial" w:cs="Arial"/>
          <w:lang w:val="en-GB"/>
        </w:rPr>
        <w:t xml:space="preserve">signalling if there is enough information stored to identify that the </w:t>
      </w:r>
      <w:r w:rsidR="006937BC" w:rsidRPr="00206067">
        <w:rPr>
          <w:rFonts w:ascii="Arial" w:hAnsi="Arial" w:cs="Arial"/>
          <w:lang w:val="en-GB"/>
        </w:rPr>
        <w:t>paging message</w:t>
      </w:r>
      <w:r w:rsidR="006937BC">
        <w:rPr>
          <w:rFonts w:ascii="Arial" w:hAnsi="Arial" w:cs="Arial"/>
          <w:lang w:val="en-GB"/>
        </w:rPr>
        <w:t xml:space="preserve"> is actually for a Remote UE connected with </w:t>
      </w:r>
      <w:r w:rsidR="006937BC" w:rsidRPr="00206067">
        <w:rPr>
          <w:rFonts w:ascii="Arial" w:hAnsi="Arial" w:cs="Arial"/>
          <w:lang w:val="en-GB"/>
        </w:rPr>
        <w:t xml:space="preserve">the </w:t>
      </w:r>
      <w:r w:rsidR="006937BC">
        <w:rPr>
          <w:rFonts w:ascii="Arial" w:hAnsi="Arial" w:cs="Arial"/>
          <w:lang w:val="en-GB"/>
        </w:rPr>
        <w:t>R</w:t>
      </w:r>
      <w:r w:rsidR="006937BC" w:rsidRPr="00206067">
        <w:rPr>
          <w:rFonts w:ascii="Arial" w:hAnsi="Arial" w:cs="Arial"/>
          <w:lang w:val="en-GB"/>
        </w:rPr>
        <w:t>elay UE</w:t>
      </w:r>
      <w:r w:rsidR="006937BC">
        <w:rPr>
          <w:rFonts w:ascii="Arial" w:hAnsi="Arial" w:cs="Arial"/>
          <w:lang w:val="en-GB"/>
        </w:rPr>
        <w:t xml:space="preserve">.  </w:t>
      </w:r>
      <w:r w:rsidR="006937BC">
        <w:rPr>
          <w:rFonts w:ascii="Arial" w:hAnsi="Arial" w:cs="Arial"/>
          <w:lang w:val="en-GB" w:eastAsia="zh-CN"/>
        </w:rPr>
        <w:t xml:space="preserve"> </w:t>
      </w:r>
      <w:r w:rsidR="006937BC">
        <w:rPr>
          <w:rFonts w:ascii="Arial" w:hAnsi="Arial" w:cs="Arial"/>
          <w:lang w:val="en-GB"/>
        </w:rPr>
        <w:t xml:space="preserve"> </w:t>
      </w:r>
    </w:p>
    <w:p w14:paraId="56C9BA47" w14:textId="185559C7" w:rsidR="00206067" w:rsidRDefault="00206067" w:rsidP="00206067">
      <w:pPr>
        <w:spacing w:before="120" w:after="120"/>
        <w:rPr>
          <w:rFonts w:ascii="Arial" w:hAnsi="Arial" w:cs="Arial"/>
          <w:lang w:val="en-GB"/>
        </w:rPr>
      </w:pPr>
    </w:p>
    <w:p w14:paraId="5C269D8C" w14:textId="31F7D985" w:rsidR="003B48E4" w:rsidRPr="00206067" w:rsidRDefault="003B48E4" w:rsidP="003B48E4">
      <w:pPr>
        <w:spacing w:before="120" w:after="120"/>
        <w:rPr>
          <w:rFonts w:ascii="Arial" w:hAnsi="Arial" w:cs="Arial"/>
          <w:lang w:val="en-GB"/>
        </w:rPr>
      </w:pPr>
      <w:r>
        <w:rPr>
          <w:rFonts w:ascii="Arial" w:hAnsi="Arial" w:cs="Arial"/>
          <w:lang w:val="en-GB"/>
        </w:rPr>
        <w:t xml:space="preserve">Firstly, we assume that </w:t>
      </w:r>
      <w:r w:rsidRPr="00206067">
        <w:rPr>
          <w:rFonts w:ascii="Arial" w:hAnsi="Arial" w:cs="Arial"/>
          <w:lang w:val="en-GB"/>
        </w:rPr>
        <w:t xml:space="preserve">Remote UE </w:t>
      </w:r>
      <w:r>
        <w:rPr>
          <w:rFonts w:ascii="Arial" w:hAnsi="Arial" w:cs="Arial"/>
          <w:lang w:val="en-GB"/>
        </w:rPr>
        <w:t xml:space="preserve">can inform Relay UE of its </w:t>
      </w:r>
      <w:r w:rsidRPr="00206067">
        <w:rPr>
          <w:rFonts w:ascii="Arial" w:hAnsi="Arial" w:cs="Arial"/>
          <w:lang w:val="en-GB"/>
        </w:rPr>
        <w:t>paging DRX parameters (i.e. to determine PO)</w:t>
      </w:r>
      <w:r>
        <w:rPr>
          <w:rFonts w:ascii="Arial" w:hAnsi="Arial" w:cs="Arial"/>
          <w:lang w:val="en-GB"/>
        </w:rPr>
        <w:t xml:space="preserve">. </w:t>
      </w:r>
      <w:r w:rsidRPr="00206067">
        <w:rPr>
          <w:rFonts w:ascii="Arial" w:hAnsi="Arial" w:cs="Arial"/>
          <w:lang w:val="en-GB"/>
        </w:rPr>
        <w:t xml:space="preserve">For example, after deriving UE_ID mode N and UE_ID/N, </w:t>
      </w:r>
      <w:r>
        <w:rPr>
          <w:rFonts w:ascii="Arial" w:hAnsi="Arial" w:cs="Arial"/>
          <w:lang w:val="en-GB"/>
        </w:rPr>
        <w:t>R</w:t>
      </w:r>
      <w:r w:rsidRPr="00206067">
        <w:rPr>
          <w:rFonts w:ascii="Arial" w:hAnsi="Arial" w:cs="Arial"/>
          <w:lang w:val="en-GB"/>
        </w:rPr>
        <w:t xml:space="preserve">emote UE may report three parameters to </w:t>
      </w:r>
      <w:r>
        <w:rPr>
          <w:rFonts w:ascii="Arial" w:hAnsi="Arial" w:cs="Arial"/>
          <w:lang w:val="en-GB"/>
        </w:rPr>
        <w:t>Relay UE</w:t>
      </w:r>
      <w:r w:rsidRPr="00206067">
        <w:rPr>
          <w:rFonts w:ascii="Arial" w:hAnsi="Arial" w:cs="Arial"/>
          <w:lang w:val="en-GB"/>
        </w:rPr>
        <w:t>, i.e.</w:t>
      </w:r>
    </w:p>
    <w:p w14:paraId="5076DCDD" w14:textId="77777777" w:rsidR="003B48E4" w:rsidRPr="00206067" w:rsidRDefault="003B48E4" w:rsidP="003B48E4">
      <w:pPr>
        <w:spacing w:before="120" w:after="120"/>
        <w:rPr>
          <w:rFonts w:ascii="Arial" w:hAnsi="Arial" w:cs="Arial"/>
          <w:lang w:val="en-GB"/>
        </w:rPr>
      </w:pPr>
      <w:r w:rsidRPr="00206067">
        <w:rPr>
          <w:rFonts w:ascii="Arial" w:hAnsi="Arial" w:cs="Arial"/>
          <w:lang w:val="en-GB"/>
        </w:rPr>
        <w:t>-</w:t>
      </w:r>
      <w:r w:rsidRPr="00206067">
        <w:rPr>
          <w:rFonts w:ascii="Arial" w:hAnsi="Arial" w:cs="Arial"/>
          <w:lang w:val="en-GB"/>
        </w:rPr>
        <w:tab/>
        <w:t>T: paging cycle</w:t>
      </w:r>
    </w:p>
    <w:p w14:paraId="7B03F31B" w14:textId="77777777" w:rsidR="003B48E4" w:rsidRPr="00206067" w:rsidRDefault="003B48E4" w:rsidP="003B48E4">
      <w:pPr>
        <w:spacing w:before="120" w:after="120"/>
        <w:rPr>
          <w:rFonts w:ascii="Arial" w:hAnsi="Arial" w:cs="Arial"/>
          <w:lang w:val="en-GB"/>
        </w:rPr>
      </w:pPr>
      <w:r w:rsidRPr="00206067">
        <w:rPr>
          <w:rFonts w:ascii="Arial" w:hAnsi="Arial" w:cs="Arial"/>
          <w:lang w:val="en-GB"/>
        </w:rPr>
        <w:t>-</w:t>
      </w:r>
      <w:r w:rsidRPr="00206067">
        <w:rPr>
          <w:rFonts w:ascii="Arial" w:hAnsi="Arial" w:cs="Arial"/>
          <w:lang w:val="en-GB"/>
        </w:rPr>
        <w:tab/>
        <w:t xml:space="preserve">SFN start offset: e.g. the SFN with PO happens at SFN =3, 3+T, 3+ </w:t>
      </w:r>
      <w:proofErr w:type="gramStart"/>
      <w:r w:rsidRPr="00206067">
        <w:rPr>
          <w:rFonts w:ascii="Arial" w:hAnsi="Arial" w:cs="Arial"/>
          <w:lang w:val="en-GB"/>
        </w:rPr>
        <w:t>2T, …</w:t>
      </w:r>
      <w:proofErr w:type="gramEnd"/>
      <w:r w:rsidRPr="00206067">
        <w:rPr>
          <w:rFonts w:ascii="Arial" w:hAnsi="Arial" w:cs="Arial"/>
          <w:lang w:val="en-GB"/>
        </w:rPr>
        <w:t xml:space="preserve"> 3+nT</w:t>
      </w:r>
    </w:p>
    <w:p w14:paraId="6192576E" w14:textId="77777777" w:rsidR="003B48E4" w:rsidRPr="00206067" w:rsidRDefault="003B48E4" w:rsidP="003B48E4">
      <w:pPr>
        <w:spacing w:before="120" w:after="120"/>
        <w:rPr>
          <w:rFonts w:ascii="Arial" w:hAnsi="Arial" w:cs="Arial"/>
          <w:lang w:val="en-GB"/>
        </w:rPr>
      </w:pPr>
      <w:r w:rsidRPr="00206067">
        <w:rPr>
          <w:rFonts w:ascii="Arial" w:hAnsi="Arial" w:cs="Arial"/>
          <w:lang w:val="en-GB"/>
        </w:rPr>
        <w:t>-</w:t>
      </w:r>
      <w:r w:rsidRPr="00206067">
        <w:rPr>
          <w:rFonts w:ascii="Arial" w:hAnsi="Arial" w:cs="Arial"/>
          <w:lang w:val="en-GB"/>
        </w:rPr>
        <w:tab/>
      </w:r>
      <w:proofErr w:type="spellStart"/>
      <w:proofErr w:type="gramStart"/>
      <w:r w:rsidRPr="00206067">
        <w:rPr>
          <w:rFonts w:ascii="Arial" w:hAnsi="Arial" w:cs="Arial"/>
          <w:lang w:val="en-GB"/>
        </w:rPr>
        <w:t>i_s</w:t>
      </w:r>
      <w:proofErr w:type="spellEnd"/>
      <w:proofErr w:type="gramEnd"/>
      <w:r w:rsidRPr="00206067">
        <w:rPr>
          <w:rFonts w:ascii="Arial" w:hAnsi="Arial" w:cs="Arial"/>
          <w:lang w:val="en-GB"/>
        </w:rPr>
        <w:t xml:space="preserve"> value </w:t>
      </w:r>
    </w:p>
    <w:p w14:paraId="46310448" w14:textId="77777777" w:rsidR="003B48E4" w:rsidRDefault="003B48E4" w:rsidP="003B48E4">
      <w:pPr>
        <w:spacing w:before="120" w:after="120"/>
        <w:rPr>
          <w:rFonts w:ascii="Arial" w:hAnsi="Arial" w:cs="Arial"/>
          <w:lang w:val="en-GB"/>
        </w:rPr>
      </w:pPr>
    </w:p>
    <w:p w14:paraId="4F2FD8A6" w14:textId="00046749" w:rsidR="003B48E4" w:rsidRPr="00206067" w:rsidRDefault="003B48E4" w:rsidP="003B48E4">
      <w:pPr>
        <w:spacing w:before="120" w:after="120"/>
        <w:rPr>
          <w:rFonts w:ascii="Arial" w:hAnsi="Arial" w:cs="Arial"/>
          <w:lang w:val="en-GB"/>
        </w:rPr>
      </w:pPr>
      <w:r>
        <w:rPr>
          <w:rFonts w:ascii="Arial" w:hAnsi="Arial" w:cs="Arial"/>
          <w:lang w:val="en-GB"/>
        </w:rPr>
        <w:t xml:space="preserve">The exact calculation is referring to the following formula as specified within TS38.304: </w:t>
      </w:r>
    </w:p>
    <w:p w14:paraId="617E1885" w14:textId="77777777" w:rsidR="003B48E4" w:rsidRPr="00206067" w:rsidRDefault="003B48E4" w:rsidP="003B48E4">
      <w:pPr>
        <w:pBdr>
          <w:top w:val="single" w:sz="4" w:space="1" w:color="auto"/>
          <w:left w:val="single" w:sz="4" w:space="4" w:color="auto"/>
          <w:bottom w:val="single" w:sz="4" w:space="1" w:color="auto"/>
          <w:right w:val="single" w:sz="4" w:space="4" w:color="auto"/>
        </w:pBdr>
        <w:spacing w:before="120" w:after="120"/>
        <w:rPr>
          <w:rFonts w:ascii="Arial" w:hAnsi="Arial" w:cs="Arial"/>
          <w:lang w:val="en-GB"/>
        </w:rPr>
      </w:pPr>
      <w:r w:rsidRPr="00206067">
        <w:rPr>
          <w:rFonts w:ascii="Arial" w:hAnsi="Arial" w:cs="Arial"/>
          <w:lang w:val="en-GB"/>
        </w:rPr>
        <w:lastRenderedPageBreak/>
        <w:t>SFN for the PF is determined by:</w:t>
      </w:r>
    </w:p>
    <w:p w14:paraId="3D7F8267" w14:textId="77777777" w:rsidR="003B48E4" w:rsidRPr="00206067" w:rsidRDefault="003B48E4" w:rsidP="003B48E4">
      <w:pPr>
        <w:pBdr>
          <w:top w:val="single" w:sz="4" w:space="1" w:color="auto"/>
          <w:left w:val="single" w:sz="4" w:space="4" w:color="auto"/>
          <w:bottom w:val="single" w:sz="4" w:space="1" w:color="auto"/>
          <w:right w:val="single" w:sz="4" w:space="4" w:color="auto"/>
        </w:pBdr>
        <w:spacing w:before="120" w:after="120"/>
        <w:rPr>
          <w:rFonts w:ascii="Arial" w:hAnsi="Arial" w:cs="Arial"/>
          <w:lang w:val="en-GB"/>
        </w:rPr>
      </w:pPr>
      <w:r w:rsidRPr="00206067">
        <w:rPr>
          <w:rFonts w:ascii="Arial" w:hAnsi="Arial" w:cs="Arial"/>
          <w:lang w:val="en-GB"/>
        </w:rPr>
        <w:t xml:space="preserve">(SFN + </w:t>
      </w:r>
      <w:proofErr w:type="spellStart"/>
      <w:r w:rsidRPr="00206067">
        <w:rPr>
          <w:rFonts w:ascii="Arial" w:hAnsi="Arial" w:cs="Arial"/>
          <w:lang w:val="en-GB"/>
        </w:rPr>
        <w:t>PF_offset</w:t>
      </w:r>
      <w:proofErr w:type="spellEnd"/>
      <w:r w:rsidRPr="00206067">
        <w:rPr>
          <w:rFonts w:ascii="Arial" w:hAnsi="Arial" w:cs="Arial"/>
          <w:lang w:val="en-GB"/>
        </w:rPr>
        <w:t>) mod T = (T div N)*(UE_ID mod N)</w:t>
      </w:r>
    </w:p>
    <w:p w14:paraId="5FBA8C52" w14:textId="77777777" w:rsidR="003B48E4" w:rsidRPr="00206067" w:rsidRDefault="003B48E4" w:rsidP="003B48E4">
      <w:pPr>
        <w:pBdr>
          <w:top w:val="single" w:sz="4" w:space="1" w:color="auto"/>
          <w:left w:val="single" w:sz="4" w:space="4" w:color="auto"/>
          <w:bottom w:val="single" w:sz="4" w:space="1" w:color="auto"/>
          <w:right w:val="single" w:sz="4" w:space="4" w:color="auto"/>
        </w:pBdr>
        <w:spacing w:before="120" w:after="120"/>
        <w:rPr>
          <w:rFonts w:ascii="Arial" w:hAnsi="Arial" w:cs="Arial"/>
          <w:lang w:val="en-GB"/>
        </w:rPr>
      </w:pPr>
      <w:r w:rsidRPr="00206067">
        <w:rPr>
          <w:rFonts w:ascii="Arial" w:hAnsi="Arial" w:cs="Arial"/>
          <w:lang w:val="en-GB"/>
        </w:rPr>
        <w:t>Index (</w:t>
      </w:r>
      <w:proofErr w:type="spellStart"/>
      <w:r w:rsidRPr="00206067">
        <w:rPr>
          <w:rFonts w:ascii="Arial" w:hAnsi="Arial" w:cs="Arial"/>
          <w:lang w:val="en-GB"/>
        </w:rPr>
        <w:t>i_s</w:t>
      </w:r>
      <w:proofErr w:type="spellEnd"/>
      <w:r w:rsidRPr="00206067">
        <w:rPr>
          <w:rFonts w:ascii="Arial" w:hAnsi="Arial" w:cs="Arial"/>
          <w:lang w:val="en-GB"/>
        </w:rPr>
        <w:t>), indicating the index of the PO is determined by:</w:t>
      </w:r>
    </w:p>
    <w:p w14:paraId="12A61D01" w14:textId="77777777" w:rsidR="003B48E4" w:rsidRPr="00206067" w:rsidRDefault="003B48E4" w:rsidP="003B48E4">
      <w:pPr>
        <w:pBdr>
          <w:top w:val="single" w:sz="4" w:space="1" w:color="auto"/>
          <w:left w:val="single" w:sz="4" w:space="4" w:color="auto"/>
          <w:bottom w:val="single" w:sz="4" w:space="1" w:color="auto"/>
          <w:right w:val="single" w:sz="4" w:space="4" w:color="auto"/>
        </w:pBdr>
        <w:spacing w:before="120" w:after="120"/>
        <w:rPr>
          <w:rFonts w:ascii="Arial" w:hAnsi="Arial" w:cs="Arial"/>
          <w:lang w:val="en-GB"/>
        </w:rPr>
      </w:pPr>
      <w:proofErr w:type="spellStart"/>
      <w:r w:rsidRPr="00206067">
        <w:rPr>
          <w:rFonts w:ascii="Arial" w:hAnsi="Arial" w:cs="Arial"/>
          <w:lang w:val="en-GB"/>
        </w:rPr>
        <w:t>i_s</w:t>
      </w:r>
      <w:proofErr w:type="spellEnd"/>
      <w:r w:rsidRPr="00206067">
        <w:rPr>
          <w:rFonts w:ascii="Arial" w:hAnsi="Arial" w:cs="Arial"/>
          <w:lang w:val="en-GB"/>
        </w:rPr>
        <w:t xml:space="preserve"> = floor (UE_ID/N) mod Ns</w:t>
      </w:r>
    </w:p>
    <w:p w14:paraId="1D61E3FD" w14:textId="18AC1F18" w:rsidR="003B48E4" w:rsidRDefault="003B48E4" w:rsidP="00206067">
      <w:pPr>
        <w:spacing w:before="120" w:after="120"/>
        <w:rPr>
          <w:rFonts w:ascii="Arial" w:hAnsi="Arial" w:cs="Arial"/>
          <w:lang w:val="en-GB"/>
        </w:rPr>
      </w:pPr>
    </w:p>
    <w:p w14:paraId="4BE45E00" w14:textId="6A76C442" w:rsidR="00206067" w:rsidRPr="00206067" w:rsidRDefault="003B48E4" w:rsidP="00206067">
      <w:pPr>
        <w:spacing w:before="120" w:after="120"/>
        <w:rPr>
          <w:rFonts w:ascii="Arial" w:hAnsi="Arial" w:cs="Arial"/>
          <w:lang w:val="en-GB"/>
        </w:rPr>
      </w:pPr>
      <w:r>
        <w:rPr>
          <w:rFonts w:ascii="Arial" w:hAnsi="Arial" w:cs="Arial"/>
          <w:lang w:val="en-GB"/>
        </w:rPr>
        <w:t xml:space="preserve">Secondly, </w:t>
      </w:r>
      <w:r w:rsidR="00206067" w:rsidRPr="00206067">
        <w:rPr>
          <w:rFonts w:ascii="Arial" w:hAnsi="Arial" w:cs="Arial"/>
          <w:lang w:val="en-GB"/>
        </w:rPr>
        <w:t xml:space="preserve">Relay UE forwards the paging DRX parameters </w:t>
      </w:r>
      <w:r>
        <w:rPr>
          <w:rFonts w:ascii="Arial" w:hAnsi="Arial" w:cs="Arial"/>
          <w:lang w:val="en-GB"/>
        </w:rPr>
        <w:t xml:space="preserve">of Remote UE </w:t>
      </w:r>
      <w:r w:rsidR="00206067" w:rsidRPr="00206067">
        <w:rPr>
          <w:rFonts w:ascii="Arial" w:hAnsi="Arial" w:cs="Arial"/>
          <w:lang w:val="en-GB"/>
        </w:rPr>
        <w:t>to the base station</w:t>
      </w:r>
      <w:r>
        <w:rPr>
          <w:rFonts w:ascii="Arial" w:hAnsi="Arial" w:cs="Arial"/>
          <w:lang w:val="en-GB"/>
        </w:rPr>
        <w:t xml:space="preserve"> i.e. </w:t>
      </w:r>
      <w:proofErr w:type="spellStart"/>
      <w:r>
        <w:rPr>
          <w:rFonts w:ascii="Arial" w:hAnsi="Arial" w:cs="Arial"/>
          <w:lang w:val="en-GB"/>
        </w:rPr>
        <w:t>gNB</w:t>
      </w:r>
      <w:proofErr w:type="spellEnd"/>
      <w:r>
        <w:rPr>
          <w:rFonts w:ascii="Arial" w:hAnsi="Arial" w:cs="Arial"/>
          <w:lang w:val="en-GB"/>
        </w:rPr>
        <w:t xml:space="preserve">. The </w:t>
      </w:r>
      <w:proofErr w:type="spellStart"/>
      <w:r>
        <w:rPr>
          <w:rFonts w:ascii="Arial" w:hAnsi="Arial" w:cs="Arial"/>
          <w:lang w:val="en-GB"/>
        </w:rPr>
        <w:t>gNB</w:t>
      </w:r>
      <w:proofErr w:type="spellEnd"/>
      <w:r>
        <w:rPr>
          <w:rFonts w:ascii="Arial" w:hAnsi="Arial" w:cs="Arial"/>
          <w:lang w:val="en-GB"/>
        </w:rPr>
        <w:t xml:space="preserve"> stores these parameters</w:t>
      </w:r>
      <w:r w:rsidR="000840D7">
        <w:rPr>
          <w:rFonts w:ascii="Arial" w:hAnsi="Arial" w:cs="Arial"/>
          <w:lang w:val="en-GB"/>
        </w:rPr>
        <w:t xml:space="preserve"> as the context of the Relay UE. </w:t>
      </w:r>
      <w:r>
        <w:rPr>
          <w:rFonts w:ascii="Arial" w:hAnsi="Arial" w:cs="Arial"/>
          <w:lang w:val="en-GB"/>
        </w:rPr>
        <w:t xml:space="preserve"> </w:t>
      </w:r>
    </w:p>
    <w:p w14:paraId="565F1A5A" w14:textId="77777777" w:rsidR="000840D7" w:rsidRDefault="000840D7" w:rsidP="00206067">
      <w:pPr>
        <w:spacing w:before="120" w:after="120"/>
        <w:rPr>
          <w:rFonts w:ascii="Arial" w:hAnsi="Arial" w:cs="Arial"/>
          <w:lang w:val="en-GB"/>
        </w:rPr>
      </w:pPr>
    </w:p>
    <w:p w14:paraId="48D7F067" w14:textId="328455CA" w:rsidR="00206067" w:rsidRDefault="00206067" w:rsidP="00206067">
      <w:pPr>
        <w:spacing w:before="120" w:after="120"/>
        <w:rPr>
          <w:rFonts w:ascii="Arial" w:hAnsi="Arial" w:cs="Arial"/>
          <w:lang w:val="en-GB"/>
        </w:rPr>
      </w:pPr>
      <w:r w:rsidRPr="00206067">
        <w:rPr>
          <w:rFonts w:ascii="Arial" w:hAnsi="Arial" w:cs="Arial"/>
          <w:lang w:val="en-GB"/>
        </w:rPr>
        <w:t xml:space="preserve">When </w:t>
      </w:r>
      <w:r w:rsidR="000840D7">
        <w:rPr>
          <w:rFonts w:ascii="Arial" w:hAnsi="Arial" w:cs="Arial"/>
          <w:lang w:val="en-GB"/>
        </w:rPr>
        <w:t xml:space="preserve">the </w:t>
      </w:r>
      <w:proofErr w:type="spellStart"/>
      <w:r w:rsidR="000840D7">
        <w:rPr>
          <w:rFonts w:ascii="Arial" w:hAnsi="Arial" w:cs="Arial"/>
          <w:lang w:val="en-GB"/>
        </w:rPr>
        <w:t>gNB</w:t>
      </w:r>
      <w:proofErr w:type="spellEnd"/>
      <w:r w:rsidRPr="00206067">
        <w:rPr>
          <w:rFonts w:ascii="Arial" w:hAnsi="Arial" w:cs="Arial"/>
          <w:lang w:val="en-GB"/>
        </w:rPr>
        <w:t xml:space="preserve"> </w:t>
      </w:r>
      <w:r w:rsidR="000840D7">
        <w:rPr>
          <w:rFonts w:ascii="Arial" w:hAnsi="Arial" w:cs="Arial"/>
          <w:lang w:val="en-GB"/>
        </w:rPr>
        <w:t xml:space="preserve">needs to send </w:t>
      </w:r>
      <w:r w:rsidRPr="00206067">
        <w:rPr>
          <w:rFonts w:ascii="Arial" w:hAnsi="Arial" w:cs="Arial"/>
          <w:lang w:val="en-GB"/>
        </w:rPr>
        <w:t xml:space="preserve">paging message, </w:t>
      </w:r>
      <w:r w:rsidR="000840D7">
        <w:rPr>
          <w:rFonts w:ascii="Arial" w:hAnsi="Arial" w:cs="Arial"/>
          <w:lang w:val="en-GB"/>
        </w:rPr>
        <w:t xml:space="preserve">the </w:t>
      </w:r>
      <w:proofErr w:type="spellStart"/>
      <w:r w:rsidRPr="00206067">
        <w:rPr>
          <w:rFonts w:ascii="Arial" w:hAnsi="Arial" w:cs="Arial"/>
          <w:lang w:val="en-GB"/>
        </w:rPr>
        <w:t>gNB</w:t>
      </w:r>
      <w:proofErr w:type="spellEnd"/>
      <w:r w:rsidRPr="00206067">
        <w:rPr>
          <w:rFonts w:ascii="Arial" w:hAnsi="Arial" w:cs="Arial"/>
          <w:lang w:val="en-GB"/>
        </w:rPr>
        <w:t xml:space="preserve"> </w:t>
      </w:r>
      <w:r w:rsidR="000840D7">
        <w:rPr>
          <w:rFonts w:ascii="Arial" w:hAnsi="Arial" w:cs="Arial"/>
          <w:lang w:val="en-GB"/>
        </w:rPr>
        <w:t xml:space="preserve">can </w:t>
      </w:r>
      <w:r w:rsidRPr="00206067">
        <w:rPr>
          <w:rFonts w:ascii="Arial" w:hAnsi="Arial" w:cs="Arial"/>
          <w:lang w:val="en-GB"/>
        </w:rPr>
        <w:t xml:space="preserve">check whether the </w:t>
      </w:r>
      <w:r w:rsidR="000840D7">
        <w:rPr>
          <w:rFonts w:ascii="Arial" w:hAnsi="Arial" w:cs="Arial"/>
          <w:lang w:val="en-GB"/>
        </w:rPr>
        <w:t xml:space="preserve">calculated </w:t>
      </w:r>
      <w:r w:rsidRPr="00206067">
        <w:rPr>
          <w:rFonts w:ascii="Arial" w:hAnsi="Arial" w:cs="Arial"/>
          <w:lang w:val="en-GB"/>
        </w:rPr>
        <w:t>PO matches the pag</w:t>
      </w:r>
      <w:r w:rsidR="000840D7">
        <w:rPr>
          <w:rFonts w:ascii="Arial" w:hAnsi="Arial" w:cs="Arial"/>
          <w:lang w:val="en-GB"/>
        </w:rPr>
        <w:t>ing DRX parameters provided by any R</w:t>
      </w:r>
      <w:r w:rsidRPr="00206067">
        <w:rPr>
          <w:rFonts w:ascii="Arial" w:hAnsi="Arial" w:cs="Arial"/>
          <w:lang w:val="en-GB"/>
        </w:rPr>
        <w:t>elay UE</w:t>
      </w:r>
      <w:r w:rsidR="000840D7">
        <w:rPr>
          <w:rFonts w:ascii="Arial" w:hAnsi="Arial" w:cs="Arial"/>
          <w:lang w:val="en-GB"/>
        </w:rPr>
        <w:t>(s)</w:t>
      </w:r>
      <w:r w:rsidRPr="00206067">
        <w:rPr>
          <w:rFonts w:ascii="Arial" w:hAnsi="Arial" w:cs="Arial"/>
          <w:lang w:val="en-GB"/>
        </w:rPr>
        <w:t xml:space="preserve">. If </w:t>
      </w:r>
      <w:r w:rsidR="000840D7">
        <w:rPr>
          <w:rFonts w:ascii="Arial" w:hAnsi="Arial" w:cs="Arial"/>
          <w:lang w:val="en-GB"/>
        </w:rPr>
        <w:t>there is a match</w:t>
      </w:r>
      <w:r w:rsidRPr="00206067">
        <w:rPr>
          <w:rFonts w:ascii="Arial" w:hAnsi="Arial" w:cs="Arial"/>
          <w:lang w:val="en-GB"/>
        </w:rPr>
        <w:t xml:space="preserve">, </w:t>
      </w:r>
      <w:r w:rsidR="000840D7">
        <w:rPr>
          <w:rFonts w:ascii="Arial" w:hAnsi="Arial" w:cs="Arial"/>
          <w:lang w:val="en-GB"/>
        </w:rPr>
        <w:t xml:space="preserve">the </w:t>
      </w:r>
      <w:proofErr w:type="spellStart"/>
      <w:r w:rsidR="000840D7">
        <w:rPr>
          <w:rFonts w:ascii="Arial" w:hAnsi="Arial" w:cs="Arial"/>
          <w:lang w:val="en-GB"/>
        </w:rPr>
        <w:t>gNB</w:t>
      </w:r>
      <w:proofErr w:type="spellEnd"/>
      <w:r w:rsidR="000840D7">
        <w:rPr>
          <w:rFonts w:ascii="Arial" w:hAnsi="Arial" w:cs="Arial"/>
          <w:lang w:val="en-GB"/>
        </w:rPr>
        <w:t xml:space="preserve"> can</w:t>
      </w:r>
      <w:r w:rsidR="000840D7" w:rsidRPr="00206067">
        <w:rPr>
          <w:rFonts w:ascii="Arial" w:hAnsi="Arial" w:cs="Arial"/>
          <w:lang w:val="en-GB"/>
        </w:rPr>
        <w:t xml:space="preserve"> send</w:t>
      </w:r>
      <w:r w:rsidR="000840D7">
        <w:rPr>
          <w:rFonts w:ascii="Arial" w:hAnsi="Arial" w:cs="Arial"/>
          <w:lang w:val="en-GB"/>
        </w:rPr>
        <w:t xml:space="preserve"> the paging message to the R</w:t>
      </w:r>
      <w:r w:rsidR="000840D7" w:rsidRPr="00206067">
        <w:rPr>
          <w:rFonts w:ascii="Arial" w:hAnsi="Arial" w:cs="Arial"/>
          <w:lang w:val="en-GB"/>
        </w:rPr>
        <w:t xml:space="preserve">elay UE via dedicated </w:t>
      </w:r>
      <w:proofErr w:type="spellStart"/>
      <w:r w:rsidR="000840D7" w:rsidRPr="00206067">
        <w:rPr>
          <w:rFonts w:ascii="Arial" w:hAnsi="Arial" w:cs="Arial"/>
          <w:lang w:val="en-GB"/>
        </w:rPr>
        <w:t>signaling</w:t>
      </w:r>
      <w:proofErr w:type="spellEnd"/>
      <w:r w:rsidR="000840D7" w:rsidRPr="00206067">
        <w:rPr>
          <w:rFonts w:ascii="Arial" w:hAnsi="Arial" w:cs="Arial"/>
          <w:lang w:val="en-GB"/>
        </w:rPr>
        <w:t xml:space="preserve"> </w:t>
      </w:r>
      <w:r w:rsidRPr="00206067">
        <w:rPr>
          <w:rFonts w:ascii="Arial" w:hAnsi="Arial" w:cs="Arial"/>
          <w:lang w:val="en-GB"/>
        </w:rPr>
        <w:t xml:space="preserve">in addition to </w:t>
      </w:r>
      <w:r w:rsidR="000840D7">
        <w:rPr>
          <w:rFonts w:ascii="Arial" w:hAnsi="Arial" w:cs="Arial"/>
          <w:lang w:val="en-GB"/>
        </w:rPr>
        <w:t>legacy paging message transmission.</w:t>
      </w:r>
      <w:r w:rsidR="00B551B3">
        <w:rPr>
          <w:rFonts w:ascii="Arial" w:hAnsi="Arial" w:cs="Arial"/>
          <w:lang w:val="en-GB"/>
        </w:rPr>
        <w:t xml:space="preserve"> As a result, </w:t>
      </w:r>
      <w:r w:rsidRPr="00206067">
        <w:rPr>
          <w:rFonts w:ascii="Arial" w:hAnsi="Arial" w:cs="Arial"/>
          <w:lang w:val="en-GB"/>
        </w:rPr>
        <w:t xml:space="preserve">the </w:t>
      </w:r>
      <w:r w:rsidR="00B551B3">
        <w:rPr>
          <w:rFonts w:ascii="Arial" w:hAnsi="Arial" w:cs="Arial"/>
          <w:lang w:val="en-GB"/>
        </w:rPr>
        <w:t>R</w:t>
      </w:r>
      <w:r w:rsidRPr="00206067">
        <w:rPr>
          <w:rFonts w:ascii="Arial" w:hAnsi="Arial" w:cs="Arial"/>
          <w:lang w:val="en-GB"/>
        </w:rPr>
        <w:t xml:space="preserve">elay UE </w:t>
      </w:r>
      <w:r w:rsidR="00B551B3">
        <w:rPr>
          <w:rFonts w:ascii="Arial" w:hAnsi="Arial" w:cs="Arial"/>
          <w:lang w:val="en-GB"/>
        </w:rPr>
        <w:t xml:space="preserve">may be refrained from monitoring the </w:t>
      </w:r>
      <w:r w:rsidRPr="00206067">
        <w:rPr>
          <w:rFonts w:ascii="Arial" w:hAnsi="Arial" w:cs="Arial"/>
          <w:lang w:val="en-GB"/>
        </w:rPr>
        <w:t xml:space="preserve">paging message </w:t>
      </w:r>
      <w:r w:rsidR="00B551B3">
        <w:rPr>
          <w:rFonts w:ascii="Arial" w:hAnsi="Arial" w:cs="Arial"/>
          <w:lang w:val="en-GB"/>
        </w:rPr>
        <w:t xml:space="preserve">at the PO(s) for </w:t>
      </w:r>
      <w:r w:rsidRPr="00206067">
        <w:rPr>
          <w:rFonts w:ascii="Arial" w:hAnsi="Arial" w:cs="Arial"/>
          <w:lang w:val="en-GB"/>
        </w:rPr>
        <w:t xml:space="preserve">its </w:t>
      </w:r>
      <w:r w:rsidR="00B551B3">
        <w:rPr>
          <w:rFonts w:ascii="Arial" w:hAnsi="Arial" w:cs="Arial"/>
          <w:lang w:val="en-GB"/>
        </w:rPr>
        <w:t>R</w:t>
      </w:r>
      <w:r w:rsidRPr="00206067">
        <w:rPr>
          <w:rFonts w:ascii="Arial" w:hAnsi="Arial" w:cs="Arial"/>
          <w:lang w:val="en-GB"/>
        </w:rPr>
        <w:t>emote UEs.</w:t>
      </w:r>
    </w:p>
    <w:p w14:paraId="29C46124" w14:textId="77777777" w:rsidR="00206067" w:rsidRDefault="00206067" w:rsidP="00206067">
      <w:pPr>
        <w:spacing w:before="120" w:after="120"/>
        <w:rPr>
          <w:rFonts w:ascii="Arial" w:hAnsi="Arial" w:cs="Arial"/>
          <w:lang w:val="en-GB"/>
        </w:rPr>
      </w:pPr>
    </w:p>
    <w:p w14:paraId="52B15A26" w14:textId="196A75E0" w:rsidR="00206067" w:rsidRPr="00206067" w:rsidRDefault="00B551B3" w:rsidP="00206067">
      <w:pPr>
        <w:spacing w:before="120" w:after="120"/>
        <w:rPr>
          <w:rFonts w:ascii="Arial" w:hAnsi="Arial" w:cs="Arial"/>
          <w:lang w:val="en-GB"/>
        </w:rPr>
      </w:pPr>
      <w:r>
        <w:rPr>
          <w:rFonts w:ascii="Arial" w:hAnsi="Arial" w:cs="Arial"/>
          <w:lang w:val="en-GB"/>
        </w:rPr>
        <w:t xml:space="preserve">In reality, the </w:t>
      </w:r>
      <w:proofErr w:type="spellStart"/>
      <w:r w:rsidR="00206067" w:rsidRPr="00206067">
        <w:rPr>
          <w:rFonts w:ascii="Arial" w:hAnsi="Arial" w:cs="Arial"/>
          <w:lang w:val="en-GB"/>
        </w:rPr>
        <w:t>gNB</w:t>
      </w:r>
      <w:proofErr w:type="spellEnd"/>
      <w:r w:rsidR="00206067" w:rsidRPr="00206067">
        <w:rPr>
          <w:rFonts w:ascii="Arial" w:hAnsi="Arial" w:cs="Arial"/>
          <w:lang w:val="en-GB"/>
        </w:rPr>
        <w:t xml:space="preserve"> cannot know</w:t>
      </w:r>
      <w:r>
        <w:rPr>
          <w:rFonts w:ascii="Arial" w:hAnsi="Arial" w:cs="Arial"/>
          <w:lang w:val="en-GB"/>
        </w:rPr>
        <w:t xml:space="preserve"> the UE_ID or 5G S-TMSI of the R</w:t>
      </w:r>
      <w:r w:rsidR="00206067" w:rsidRPr="00206067">
        <w:rPr>
          <w:rFonts w:ascii="Arial" w:hAnsi="Arial" w:cs="Arial"/>
          <w:lang w:val="en-GB"/>
        </w:rPr>
        <w:t xml:space="preserve">emote UE because multiple 5G S-TMSI values with the same UE_ID mod N and UE_ID/N </w:t>
      </w:r>
      <w:r>
        <w:rPr>
          <w:rFonts w:ascii="Arial" w:hAnsi="Arial" w:cs="Arial"/>
          <w:lang w:val="en-GB"/>
        </w:rPr>
        <w:t>c</w:t>
      </w:r>
      <w:r w:rsidR="00206067" w:rsidRPr="00206067">
        <w:rPr>
          <w:rFonts w:ascii="Arial" w:hAnsi="Arial" w:cs="Arial"/>
          <w:lang w:val="en-GB"/>
        </w:rPr>
        <w:t xml:space="preserve">ould map to the same </w:t>
      </w:r>
      <w:proofErr w:type="spellStart"/>
      <w:r w:rsidR="00206067" w:rsidRPr="00206067">
        <w:rPr>
          <w:rFonts w:ascii="Arial" w:hAnsi="Arial" w:cs="Arial"/>
          <w:lang w:val="en-GB"/>
        </w:rPr>
        <w:t>POs.</w:t>
      </w:r>
      <w:proofErr w:type="spellEnd"/>
      <w:r>
        <w:rPr>
          <w:rFonts w:ascii="Arial" w:hAnsi="Arial" w:cs="Arial"/>
          <w:lang w:val="en-GB"/>
        </w:rPr>
        <w:t xml:space="preserve"> </w:t>
      </w:r>
      <w:r w:rsidR="00AF5CD9">
        <w:rPr>
          <w:rFonts w:ascii="Arial" w:hAnsi="Arial" w:cs="Arial"/>
          <w:lang w:val="en-GB"/>
        </w:rPr>
        <w:t xml:space="preserve">Because of this, the </w:t>
      </w:r>
      <w:proofErr w:type="spellStart"/>
      <w:r w:rsidR="00AF5CD9">
        <w:rPr>
          <w:rFonts w:ascii="Arial" w:hAnsi="Arial" w:cs="Arial"/>
          <w:lang w:val="en-GB"/>
        </w:rPr>
        <w:t>gNB</w:t>
      </w:r>
      <w:proofErr w:type="spellEnd"/>
      <w:r w:rsidR="00AF5CD9">
        <w:rPr>
          <w:rFonts w:ascii="Arial" w:hAnsi="Arial" w:cs="Arial"/>
          <w:lang w:val="en-GB"/>
        </w:rPr>
        <w:t xml:space="preserve"> still needs to broadcast the concerned paging message on the computed POs for the benefit of any paged UEs that are camped on </w:t>
      </w:r>
      <w:proofErr w:type="spellStart"/>
      <w:r w:rsidR="00AF5CD9">
        <w:rPr>
          <w:rFonts w:ascii="Arial" w:hAnsi="Arial" w:cs="Arial"/>
          <w:lang w:val="en-GB"/>
        </w:rPr>
        <w:t>Uu</w:t>
      </w:r>
      <w:proofErr w:type="spellEnd"/>
      <w:r w:rsidR="00AF5CD9">
        <w:rPr>
          <w:rFonts w:ascii="Arial" w:hAnsi="Arial" w:cs="Arial"/>
          <w:lang w:val="en-GB"/>
        </w:rPr>
        <w:t xml:space="preserve">. </w:t>
      </w:r>
      <w:r w:rsidR="000659F9">
        <w:rPr>
          <w:rFonts w:ascii="Arial" w:hAnsi="Arial" w:cs="Arial"/>
          <w:lang w:val="en-GB"/>
        </w:rPr>
        <w:t xml:space="preserve">And this is the reason for the need to have </w:t>
      </w:r>
      <w:proofErr w:type="spellStart"/>
      <w:r w:rsidR="000659F9">
        <w:rPr>
          <w:rFonts w:ascii="Arial" w:hAnsi="Arial" w:cs="Arial"/>
          <w:lang w:val="en-GB"/>
        </w:rPr>
        <w:t>gNB</w:t>
      </w:r>
      <w:proofErr w:type="spellEnd"/>
      <w:r w:rsidR="000659F9">
        <w:rPr>
          <w:rFonts w:ascii="Arial" w:hAnsi="Arial" w:cs="Arial"/>
          <w:lang w:val="en-GB"/>
        </w:rPr>
        <w:t xml:space="preserve"> </w:t>
      </w:r>
      <w:r w:rsidR="000659F9" w:rsidRPr="00206067">
        <w:rPr>
          <w:rFonts w:ascii="Arial" w:hAnsi="Arial" w:cs="Arial"/>
          <w:lang w:val="en-GB"/>
        </w:rPr>
        <w:t>transmit duplicated paging messages</w:t>
      </w:r>
      <w:r w:rsidR="00AF5CD9">
        <w:rPr>
          <w:rFonts w:ascii="Arial" w:hAnsi="Arial" w:cs="Arial"/>
          <w:lang w:val="en-GB"/>
        </w:rPr>
        <w:t xml:space="preserve"> between the unicast and broadcast modes</w:t>
      </w:r>
      <w:r w:rsidR="000659F9">
        <w:rPr>
          <w:rFonts w:ascii="Arial" w:hAnsi="Arial" w:cs="Arial"/>
          <w:lang w:val="en-GB"/>
        </w:rPr>
        <w:t xml:space="preserve">. </w:t>
      </w:r>
    </w:p>
    <w:p w14:paraId="70C0E0C3" w14:textId="77777777" w:rsidR="00206067" w:rsidRPr="00206067" w:rsidRDefault="00206067" w:rsidP="00206067">
      <w:pPr>
        <w:spacing w:before="120" w:after="120"/>
        <w:rPr>
          <w:rFonts w:ascii="Arial" w:hAnsi="Arial" w:cs="Arial"/>
          <w:lang w:val="en-GB"/>
        </w:rPr>
      </w:pPr>
    </w:p>
    <w:p w14:paraId="3B32FF77" w14:textId="689E95C2" w:rsidR="006D1B9D" w:rsidRDefault="00AF5CD9" w:rsidP="00206067">
      <w:pPr>
        <w:spacing w:before="120" w:after="120"/>
        <w:rPr>
          <w:rFonts w:ascii="Arial" w:hAnsi="Arial" w:cs="Arial"/>
          <w:lang w:val="en-GB"/>
        </w:rPr>
      </w:pPr>
      <w:r>
        <w:rPr>
          <w:rFonts w:ascii="Arial" w:hAnsi="Arial" w:cs="Arial"/>
          <w:lang w:val="en-GB"/>
        </w:rPr>
        <w:t xml:space="preserve">Similarly, the Relay UE may not be able to know the 5G-S-TMSI of the Remote UE, so it needs to transmit on PC5 any paging message that the </w:t>
      </w:r>
      <w:proofErr w:type="spellStart"/>
      <w:r>
        <w:rPr>
          <w:rFonts w:ascii="Arial" w:hAnsi="Arial" w:cs="Arial"/>
          <w:lang w:val="en-GB"/>
        </w:rPr>
        <w:t>gNB</w:t>
      </w:r>
      <w:proofErr w:type="spellEnd"/>
      <w:r>
        <w:rPr>
          <w:rFonts w:ascii="Arial" w:hAnsi="Arial" w:cs="Arial"/>
          <w:lang w:val="en-GB"/>
        </w:rPr>
        <w:t xml:space="preserve"> forwards to the Relay UE. We understand that SA3 conclusion was that the Relay UE may know the 5G-S-TMSI in case the Relay UE is a trusted entity</w:t>
      </w:r>
      <w:r w:rsidR="006D1B9D">
        <w:rPr>
          <w:rFonts w:ascii="Arial" w:hAnsi="Arial" w:cs="Arial"/>
          <w:lang w:val="en-GB"/>
        </w:rPr>
        <w:t>. H</w:t>
      </w:r>
      <w:r>
        <w:rPr>
          <w:rFonts w:ascii="Arial" w:hAnsi="Arial" w:cs="Arial"/>
          <w:lang w:val="en-GB"/>
        </w:rPr>
        <w:t xml:space="preserve">owever, as discussed in the SI phase in RAN2 and SA2, there are cases in which the Relay UE is not trusted, such as the case of a relay in a public place like a coffee shop. </w:t>
      </w:r>
    </w:p>
    <w:p w14:paraId="1000A1B0" w14:textId="78FDA80F" w:rsidR="00FF6BD8" w:rsidRDefault="000659F9" w:rsidP="00206067">
      <w:pPr>
        <w:spacing w:before="120" w:after="120"/>
        <w:rPr>
          <w:rFonts w:ascii="Arial" w:hAnsi="Arial" w:cs="Arial"/>
          <w:lang w:val="en-GB"/>
        </w:rPr>
      </w:pPr>
      <w:r>
        <w:rPr>
          <w:rFonts w:ascii="Arial" w:hAnsi="Arial" w:cs="Arial"/>
          <w:lang w:val="en-GB"/>
        </w:rPr>
        <w:t xml:space="preserve">This may </w:t>
      </w:r>
      <w:r w:rsidR="00206067" w:rsidRPr="00206067">
        <w:rPr>
          <w:rFonts w:ascii="Arial" w:hAnsi="Arial" w:cs="Arial"/>
          <w:lang w:val="en-GB"/>
        </w:rPr>
        <w:t>cause redundant paging message transmission</w:t>
      </w:r>
      <w:r w:rsidR="00AF5CD9">
        <w:rPr>
          <w:rFonts w:ascii="Arial" w:hAnsi="Arial" w:cs="Arial"/>
          <w:lang w:val="en-GB"/>
        </w:rPr>
        <w:t xml:space="preserve"> on PC5</w:t>
      </w:r>
      <w:r w:rsidR="00AF6F0F">
        <w:rPr>
          <w:rFonts w:ascii="Arial" w:hAnsi="Arial" w:cs="Arial"/>
          <w:lang w:val="en-GB"/>
        </w:rPr>
        <w:t xml:space="preserve"> as well as the duplication on </w:t>
      </w:r>
      <w:proofErr w:type="spellStart"/>
      <w:r w:rsidR="00AF6F0F">
        <w:rPr>
          <w:rFonts w:ascii="Arial" w:hAnsi="Arial" w:cs="Arial"/>
          <w:lang w:val="en-GB"/>
        </w:rPr>
        <w:t>Uu</w:t>
      </w:r>
      <w:proofErr w:type="spellEnd"/>
      <w:r w:rsidR="00206067" w:rsidRPr="00206067">
        <w:rPr>
          <w:rFonts w:ascii="Arial" w:hAnsi="Arial" w:cs="Arial"/>
          <w:lang w:val="en-GB"/>
        </w:rPr>
        <w:t xml:space="preserve">, but it can avoid unnecessary BWP switching for </w:t>
      </w:r>
      <w:r>
        <w:rPr>
          <w:rFonts w:ascii="Arial" w:hAnsi="Arial" w:cs="Arial"/>
          <w:lang w:val="en-GB"/>
        </w:rPr>
        <w:t>R</w:t>
      </w:r>
      <w:r w:rsidR="00206067" w:rsidRPr="00206067">
        <w:rPr>
          <w:rFonts w:ascii="Arial" w:hAnsi="Arial" w:cs="Arial"/>
          <w:lang w:val="en-GB"/>
        </w:rPr>
        <w:t xml:space="preserve">elay UE to monitor paging for </w:t>
      </w:r>
      <w:r>
        <w:rPr>
          <w:rFonts w:ascii="Arial" w:hAnsi="Arial" w:cs="Arial"/>
          <w:lang w:val="en-GB"/>
        </w:rPr>
        <w:t>R</w:t>
      </w:r>
      <w:r w:rsidR="00206067" w:rsidRPr="00206067">
        <w:rPr>
          <w:rFonts w:ascii="Arial" w:hAnsi="Arial" w:cs="Arial"/>
          <w:lang w:val="en-GB"/>
        </w:rPr>
        <w:t>emote UEs.</w:t>
      </w:r>
      <w:r w:rsidR="006D1B9D">
        <w:rPr>
          <w:rFonts w:ascii="Arial" w:hAnsi="Arial" w:cs="Arial"/>
          <w:lang w:val="en-GB"/>
        </w:rPr>
        <w:t xml:space="preserve"> Then we think this is a reasonable compromise way forward.  </w:t>
      </w:r>
    </w:p>
    <w:p w14:paraId="0FEC18D1" w14:textId="77777777" w:rsidR="00BD7FB2" w:rsidRPr="00D27F1F" w:rsidRDefault="00BD7FB2" w:rsidP="00BD7FB2">
      <w:pPr>
        <w:pStyle w:val="ListParagraph"/>
        <w:numPr>
          <w:ilvl w:val="1"/>
          <w:numId w:val="11"/>
        </w:numPr>
        <w:overflowPunct/>
        <w:autoSpaceDE/>
        <w:autoSpaceDN/>
        <w:adjustRightInd/>
        <w:spacing w:before="120" w:after="0"/>
        <w:contextualSpacing w:val="0"/>
        <w:jc w:val="both"/>
        <w:textAlignment w:val="auto"/>
        <w:outlineLvl w:val="3"/>
        <w:rPr>
          <w:b/>
          <w:i/>
          <w:vanish/>
          <w:lang w:eastAsia="zh-CN"/>
        </w:rPr>
      </w:pPr>
    </w:p>
    <w:p w14:paraId="6F80CCFC" w14:textId="77777777" w:rsidR="00BD7FB2" w:rsidRPr="00D27F1F" w:rsidRDefault="00BD7FB2" w:rsidP="00BD7FB2">
      <w:pPr>
        <w:pStyle w:val="ListParagraph"/>
        <w:numPr>
          <w:ilvl w:val="1"/>
          <w:numId w:val="11"/>
        </w:numPr>
        <w:overflowPunct/>
        <w:autoSpaceDE/>
        <w:autoSpaceDN/>
        <w:adjustRightInd/>
        <w:spacing w:before="120" w:after="0"/>
        <w:contextualSpacing w:val="0"/>
        <w:jc w:val="both"/>
        <w:textAlignment w:val="auto"/>
        <w:outlineLvl w:val="3"/>
        <w:rPr>
          <w:b/>
          <w:i/>
          <w:vanish/>
          <w:lang w:eastAsia="zh-CN"/>
        </w:rPr>
      </w:pPr>
    </w:p>
    <w:bookmarkEnd w:id="0"/>
    <w:bookmarkEnd w:id="1"/>
    <w:bookmarkEnd w:id="6"/>
    <w:bookmarkEnd w:id="7"/>
    <w:bookmarkEnd w:id="8"/>
    <w:bookmarkEnd w:id="9"/>
    <w:p w14:paraId="4077E031" w14:textId="19325F9D" w:rsidR="00887EE0" w:rsidRPr="0075214E" w:rsidRDefault="00887EE0" w:rsidP="00887EE0">
      <w:pPr>
        <w:pStyle w:val="Heading1"/>
        <w:overflowPunct w:val="0"/>
        <w:autoSpaceDE w:val="0"/>
        <w:autoSpaceDN w:val="0"/>
        <w:adjustRightInd w:val="0"/>
        <w:rPr>
          <w:rFonts w:eastAsia="PMingLiU" w:cs="Arial"/>
        </w:rPr>
      </w:pPr>
      <w:r w:rsidRPr="0075214E">
        <w:rPr>
          <w:rFonts w:eastAsia="PMingLiU" w:cs="Arial"/>
        </w:rPr>
        <w:t>Conclusion</w:t>
      </w:r>
    </w:p>
    <w:p w14:paraId="49D98E2F" w14:textId="77777777" w:rsidR="00D41807" w:rsidRDefault="00F16469" w:rsidP="009C1FFB">
      <w:pPr>
        <w:spacing w:after="240"/>
        <w:rPr>
          <w:rFonts w:ascii="Arial" w:hAnsi="Arial" w:cs="Arial"/>
        </w:rPr>
      </w:pPr>
      <w:r w:rsidRPr="0075214E">
        <w:rPr>
          <w:rFonts w:ascii="Arial" w:hAnsi="Arial" w:cs="Arial"/>
        </w:rPr>
        <w:t>The following proposal</w:t>
      </w:r>
      <w:r w:rsidR="00850948" w:rsidRPr="0075214E">
        <w:rPr>
          <w:rFonts w:ascii="Arial" w:hAnsi="Arial" w:cs="Arial"/>
        </w:rPr>
        <w:t>s</w:t>
      </w:r>
      <w:r w:rsidRPr="0075214E">
        <w:rPr>
          <w:rFonts w:ascii="Arial" w:hAnsi="Arial" w:cs="Arial"/>
        </w:rPr>
        <w:t xml:space="preserve"> are </w:t>
      </w:r>
      <w:r w:rsidR="00680B54" w:rsidRPr="0075214E">
        <w:rPr>
          <w:rFonts w:ascii="Arial" w:hAnsi="Arial" w:cs="Arial"/>
        </w:rPr>
        <w:t>made:</w:t>
      </w:r>
    </w:p>
    <w:p w14:paraId="29BAE16C" w14:textId="1403E56A" w:rsidR="002B6ED4" w:rsidRDefault="002B6ED4" w:rsidP="00AE3059">
      <w:pPr>
        <w:spacing w:before="120" w:after="120"/>
        <w:rPr>
          <w:rFonts w:ascii="Arial" w:hAnsi="Arial" w:cs="Arial"/>
          <w:b/>
          <w:lang w:val="en-GB" w:eastAsia="zh-CN"/>
        </w:rPr>
      </w:pPr>
      <w:r>
        <w:rPr>
          <w:rFonts w:ascii="Arial" w:hAnsi="Arial" w:cs="Arial"/>
          <w:b/>
          <w:lang w:val="en-GB" w:eastAsia="zh-CN"/>
        </w:rPr>
        <w:t>Proposal</w:t>
      </w:r>
      <w:r w:rsidRPr="00C328D8">
        <w:rPr>
          <w:rFonts w:ascii="Arial" w:hAnsi="Arial" w:cs="Arial"/>
          <w:b/>
          <w:lang w:val="en-GB" w:eastAsia="zh-CN"/>
        </w:rPr>
        <w:t>-1</w:t>
      </w:r>
      <w:r>
        <w:rPr>
          <w:rFonts w:ascii="Arial" w:hAnsi="Arial" w:cs="Arial"/>
          <w:b/>
          <w:lang w:val="en-GB" w:eastAsia="zh-CN"/>
        </w:rPr>
        <w:t xml:space="preserve">: </w:t>
      </w:r>
      <w:r w:rsidRPr="002B6ED4">
        <w:rPr>
          <w:rFonts w:ascii="Arial" w:hAnsi="Arial" w:cs="Arial"/>
          <w:b/>
          <w:lang w:val="en-GB" w:eastAsia="zh-CN"/>
        </w:rPr>
        <w:t>Remote UE can inform Relay UE of its paging DRX parameters (i.e. to determine PO).</w:t>
      </w:r>
    </w:p>
    <w:p w14:paraId="40F54907" w14:textId="0FF2557E" w:rsidR="00AE3059" w:rsidRDefault="00080267" w:rsidP="00AE3059">
      <w:pPr>
        <w:spacing w:before="120" w:after="120"/>
        <w:rPr>
          <w:rFonts w:ascii="Arial" w:hAnsi="Arial" w:cs="Arial"/>
          <w:b/>
          <w:lang w:val="en-GB" w:eastAsia="zh-CN"/>
        </w:rPr>
      </w:pPr>
      <w:r w:rsidRPr="00C328D8">
        <w:rPr>
          <w:rFonts w:ascii="Arial" w:hAnsi="Arial" w:cs="Arial"/>
          <w:b/>
          <w:lang w:val="en-GB" w:eastAsia="zh-CN"/>
        </w:rPr>
        <w:t>Proposal-</w:t>
      </w:r>
      <w:r w:rsidR="002B6ED4">
        <w:rPr>
          <w:rFonts w:ascii="Arial" w:hAnsi="Arial" w:cs="Arial"/>
          <w:b/>
          <w:lang w:val="en-GB" w:eastAsia="zh-CN"/>
        </w:rPr>
        <w:t>2:</w:t>
      </w:r>
      <w:r>
        <w:rPr>
          <w:rFonts w:ascii="Arial" w:hAnsi="Arial" w:cs="Arial"/>
          <w:b/>
          <w:lang w:val="en-GB" w:eastAsia="zh-CN"/>
        </w:rPr>
        <w:t xml:space="preserve"> </w:t>
      </w:r>
      <w:r w:rsidR="002B6ED4" w:rsidRPr="002B6ED4">
        <w:rPr>
          <w:rFonts w:ascii="Arial" w:hAnsi="Arial" w:cs="Arial"/>
          <w:b/>
          <w:lang w:val="en-GB" w:eastAsia="zh-CN"/>
        </w:rPr>
        <w:t xml:space="preserve">Relay UE forwards the paging DRX parameters of Remote UE to the base station i.e. </w:t>
      </w:r>
      <w:proofErr w:type="spellStart"/>
      <w:r w:rsidR="002B6ED4" w:rsidRPr="002B6ED4">
        <w:rPr>
          <w:rFonts w:ascii="Arial" w:hAnsi="Arial" w:cs="Arial"/>
          <w:b/>
          <w:lang w:val="en-GB" w:eastAsia="zh-CN"/>
        </w:rPr>
        <w:t>gNB</w:t>
      </w:r>
      <w:proofErr w:type="spellEnd"/>
      <w:r w:rsidR="002B6ED4" w:rsidRPr="002B6ED4">
        <w:rPr>
          <w:rFonts w:ascii="Arial" w:hAnsi="Arial" w:cs="Arial"/>
          <w:b/>
          <w:lang w:val="en-GB" w:eastAsia="zh-CN"/>
        </w:rPr>
        <w:t>.</w:t>
      </w:r>
    </w:p>
    <w:p w14:paraId="032373BC" w14:textId="3F8284B8" w:rsidR="00893BDA" w:rsidRDefault="00893BDA" w:rsidP="00AE3059">
      <w:pPr>
        <w:spacing w:before="120" w:after="120"/>
        <w:rPr>
          <w:rFonts w:ascii="Arial" w:hAnsi="Arial" w:cs="Arial"/>
          <w:b/>
          <w:lang w:val="en-GB" w:eastAsia="zh-CN"/>
        </w:rPr>
      </w:pPr>
      <w:r w:rsidRPr="00C328D8">
        <w:rPr>
          <w:rFonts w:ascii="Arial" w:hAnsi="Arial" w:cs="Arial"/>
          <w:b/>
          <w:lang w:val="en-GB" w:eastAsia="zh-CN"/>
        </w:rPr>
        <w:t>Proposal-</w:t>
      </w:r>
      <w:r>
        <w:rPr>
          <w:rFonts w:ascii="Arial" w:hAnsi="Arial" w:cs="Arial"/>
          <w:b/>
          <w:lang w:val="en-GB" w:eastAsia="zh-CN"/>
        </w:rPr>
        <w:t>3: T</w:t>
      </w:r>
      <w:r w:rsidRPr="00893BDA">
        <w:rPr>
          <w:rFonts w:ascii="Arial" w:hAnsi="Arial" w:cs="Arial"/>
          <w:b/>
          <w:lang w:val="en-GB" w:eastAsia="zh-CN"/>
        </w:rPr>
        <w:t xml:space="preserve">he </w:t>
      </w:r>
      <w:proofErr w:type="spellStart"/>
      <w:r w:rsidRPr="00893BDA">
        <w:rPr>
          <w:rFonts w:ascii="Arial" w:hAnsi="Arial" w:cs="Arial"/>
          <w:b/>
          <w:lang w:val="en-GB" w:eastAsia="zh-CN"/>
        </w:rPr>
        <w:t>gNB</w:t>
      </w:r>
      <w:proofErr w:type="spellEnd"/>
      <w:r w:rsidRPr="00893BDA">
        <w:rPr>
          <w:rFonts w:ascii="Arial" w:hAnsi="Arial" w:cs="Arial"/>
          <w:b/>
          <w:lang w:val="en-GB" w:eastAsia="zh-CN"/>
        </w:rPr>
        <w:t xml:space="preserve"> send</w:t>
      </w:r>
      <w:r>
        <w:rPr>
          <w:rFonts w:ascii="Arial" w:hAnsi="Arial" w:cs="Arial"/>
          <w:b/>
          <w:lang w:val="en-GB" w:eastAsia="zh-CN"/>
        </w:rPr>
        <w:t>s</w:t>
      </w:r>
      <w:r w:rsidRPr="00893BDA">
        <w:rPr>
          <w:rFonts w:ascii="Arial" w:hAnsi="Arial" w:cs="Arial"/>
          <w:b/>
          <w:lang w:val="en-GB" w:eastAsia="zh-CN"/>
        </w:rPr>
        <w:t xml:space="preserve"> the paging message to the Relay UE via dedicated signalling in addition to legacy paging message transmission.</w:t>
      </w:r>
    </w:p>
    <w:p w14:paraId="7613DE9A" w14:textId="36254734" w:rsidR="00743234" w:rsidRDefault="002B6ED4" w:rsidP="008A6A8B">
      <w:pPr>
        <w:spacing w:before="120" w:after="120"/>
        <w:rPr>
          <w:rFonts w:ascii="Arial" w:hAnsi="Arial" w:cs="Arial"/>
          <w:b/>
          <w:lang w:val="en-GB"/>
        </w:rPr>
      </w:pPr>
      <w:r w:rsidRPr="00C328D8">
        <w:rPr>
          <w:rFonts w:ascii="Arial" w:hAnsi="Arial" w:cs="Arial"/>
          <w:b/>
          <w:lang w:val="en-GB" w:eastAsia="zh-CN"/>
        </w:rPr>
        <w:t>Proposal-</w:t>
      </w:r>
      <w:r w:rsidR="00893BDA">
        <w:rPr>
          <w:rFonts w:ascii="Arial" w:hAnsi="Arial" w:cs="Arial"/>
          <w:b/>
          <w:lang w:val="en-GB" w:eastAsia="zh-CN"/>
        </w:rPr>
        <w:t>4</w:t>
      </w:r>
      <w:r>
        <w:rPr>
          <w:rFonts w:ascii="Arial" w:hAnsi="Arial" w:cs="Arial"/>
          <w:b/>
          <w:lang w:val="en-GB" w:eastAsia="zh-CN"/>
        </w:rPr>
        <w:t xml:space="preserve">: </w:t>
      </w:r>
      <w:r w:rsidRPr="00C328D8">
        <w:rPr>
          <w:rFonts w:ascii="Arial" w:hAnsi="Arial" w:cs="Arial"/>
          <w:b/>
          <w:lang w:val="en-GB" w:eastAsia="zh-CN"/>
        </w:rPr>
        <w:t>The Relay UE</w:t>
      </w:r>
      <w:r>
        <w:rPr>
          <w:rFonts w:ascii="Arial" w:hAnsi="Arial" w:cs="Arial"/>
          <w:b/>
          <w:lang w:val="en-GB" w:eastAsia="zh-CN"/>
        </w:rPr>
        <w:t xml:space="preserve"> (RRC connected)</w:t>
      </w:r>
      <w:r w:rsidRPr="00C328D8">
        <w:rPr>
          <w:rFonts w:ascii="Arial" w:hAnsi="Arial" w:cs="Arial"/>
          <w:b/>
          <w:lang w:val="en-GB" w:eastAsia="zh-CN"/>
        </w:rPr>
        <w:t xml:space="preserve"> receives paging message of the Remote UE(s)</w:t>
      </w:r>
      <w:r>
        <w:rPr>
          <w:rFonts w:ascii="Arial" w:hAnsi="Arial" w:cs="Arial"/>
          <w:b/>
          <w:lang w:val="en-GB" w:eastAsia="zh-CN"/>
        </w:rPr>
        <w:t xml:space="preserve"> (RRC-Inactive/RRC-IDLE)</w:t>
      </w:r>
      <w:r w:rsidRPr="00C328D8">
        <w:rPr>
          <w:rFonts w:ascii="Arial" w:hAnsi="Arial" w:cs="Arial"/>
          <w:b/>
          <w:lang w:val="en-GB" w:eastAsia="zh-CN"/>
        </w:rPr>
        <w:t xml:space="preserve"> through dedicated RRC message.</w:t>
      </w:r>
    </w:p>
    <w:p w14:paraId="7F37F751" w14:textId="5735CD44" w:rsidR="00732182" w:rsidRPr="0075214E" w:rsidRDefault="00732182" w:rsidP="00732182">
      <w:pPr>
        <w:pStyle w:val="Heading1"/>
        <w:overflowPunct w:val="0"/>
        <w:autoSpaceDE w:val="0"/>
        <w:autoSpaceDN w:val="0"/>
        <w:adjustRightInd w:val="0"/>
        <w:rPr>
          <w:rFonts w:eastAsia="PMingLiU" w:cs="Arial"/>
        </w:rPr>
      </w:pPr>
      <w:r w:rsidRPr="0075214E">
        <w:rPr>
          <w:rFonts w:eastAsia="PMingLiU" w:cs="Arial"/>
        </w:rPr>
        <w:t>References</w:t>
      </w:r>
    </w:p>
    <w:p w14:paraId="780B02AB" w14:textId="3F1DB798" w:rsidR="002F39DA" w:rsidRDefault="002F39DA" w:rsidP="002F39DA">
      <w:pPr>
        <w:spacing w:after="240"/>
        <w:ind w:left="720" w:hanging="720"/>
        <w:rPr>
          <w:rFonts w:ascii="Arial" w:hAnsi="Arial" w:cs="Arial"/>
          <w:lang w:val="en-GB" w:eastAsia="en-US"/>
        </w:rPr>
      </w:pPr>
      <w:r w:rsidRPr="0075214E">
        <w:rPr>
          <w:rFonts w:ascii="Arial" w:hAnsi="Arial" w:cs="Arial"/>
          <w:lang w:val="en-GB" w:eastAsia="en-US"/>
        </w:rPr>
        <w:t>[1]</w:t>
      </w:r>
      <w:r w:rsidRPr="0075214E">
        <w:rPr>
          <w:rFonts w:ascii="Arial" w:hAnsi="Arial" w:cs="Arial"/>
          <w:lang w:val="en-GB" w:eastAsia="en-US"/>
        </w:rPr>
        <w:tab/>
      </w:r>
      <w:r w:rsidR="005D4727">
        <w:rPr>
          <w:rFonts w:ascii="Arial" w:hAnsi="Arial" w:cs="Arial"/>
          <w:lang w:val="en-GB" w:eastAsia="en-US"/>
        </w:rPr>
        <w:t>TR38.836</w:t>
      </w:r>
      <w:r w:rsidR="00630D6B" w:rsidRPr="00882087">
        <w:rPr>
          <w:rFonts w:ascii="Arial" w:hAnsi="Arial" w:cs="Arial"/>
          <w:lang w:val="en-GB" w:eastAsia="en-US"/>
        </w:rPr>
        <w:t>.</w:t>
      </w:r>
    </w:p>
    <w:p w14:paraId="0E6A9BE0" w14:textId="03BC3579" w:rsidR="00D74469" w:rsidRPr="000F743E" w:rsidRDefault="00957A91" w:rsidP="001536EA">
      <w:pPr>
        <w:spacing w:after="240"/>
        <w:ind w:left="720" w:hanging="720"/>
        <w:rPr>
          <w:lang w:val="en-GB"/>
        </w:rPr>
      </w:pPr>
      <w:r>
        <w:rPr>
          <w:rFonts w:ascii="Arial" w:hAnsi="Arial" w:cs="Arial"/>
          <w:lang w:val="en-GB" w:eastAsia="en-US"/>
        </w:rPr>
        <w:t>[2]</w:t>
      </w:r>
      <w:r>
        <w:rPr>
          <w:rFonts w:ascii="Arial" w:hAnsi="Arial" w:cs="Arial"/>
          <w:lang w:val="en-GB" w:eastAsia="en-US"/>
        </w:rPr>
        <w:tab/>
      </w:r>
      <w:r w:rsidR="00C51ADA">
        <w:rPr>
          <w:rFonts w:ascii="Arial" w:hAnsi="Arial" w:cs="Arial"/>
          <w:lang w:val="en-GB" w:eastAsia="en-US"/>
        </w:rPr>
        <w:t xml:space="preserve">R2-210NNNN, </w:t>
      </w:r>
      <w:r w:rsidR="000F743E" w:rsidRPr="000F743E">
        <w:rPr>
          <w:rFonts w:ascii="Arial" w:hAnsi="Arial" w:cs="Arial"/>
          <w:lang w:val="en-GB" w:eastAsia="en-US"/>
        </w:rPr>
        <w:t>Summary of [Post114-e</w:t>
      </w:r>
      <w:proofErr w:type="gramStart"/>
      <w:r w:rsidR="000F743E" w:rsidRPr="000F743E">
        <w:rPr>
          <w:rFonts w:ascii="Arial" w:hAnsi="Arial" w:cs="Arial"/>
          <w:lang w:val="en-GB" w:eastAsia="en-US"/>
        </w:rPr>
        <w:t>][</w:t>
      </w:r>
      <w:proofErr w:type="gramEnd"/>
      <w:r w:rsidR="000F743E" w:rsidRPr="000F743E">
        <w:rPr>
          <w:rFonts w:ascii="Arial" w:hAnsi="Arial" w:cs="Arial"/>
          <w:lang w:val="en-GB" w:eastAsia="en-US"/>
        </w:rPr>
        <w:t>605][Relay] SI and paging forwarding (vivo)</w:t>
      </w:r>
      <w:r w:rsidR="00C51ADA">
        <w:rPr>
          <w:rFonts w:ascii="Arial" w:hAnsi="Arial" w:cs="Arial"/>
          <w:lang w:val="en-GB" w:eastAsia="en-US"/>
        </w:rPr>
        <w:t>.</w:t>
      </w:r>
    </w:p>
    <w:sectPr w:rsidR="00D74469" w:rsidRPr="000F743E" w:rsidSect="003C5A6A">
      <w:footerReference w:type="default" r:id="rId8"/>
      <w:footnotePr>
        <w:numRestart w:val="eachSect"/>
      </w:footnotePr>
      <w:pgSz w:w="11907" w:h="16840"/>
      <w:pgMar w:top="1140" w:right="1140" w:bottom="1412" w:left="1140" w:header="675" w:footer="561"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6CFB1C" w14:textId="77777777" w:rsidR="00C40094" w:rsidRDefault="00C40094">
      <w:pPr>
        <w:pStyle w:val="TAL"/>
      </w:pPr>
      <w:r>
        <w:separator/>
      </w:r>
    </w:p>
  </w:endnote>
  <w:endnote w:type="continuationSeparator" w:id="0">
    <w:p w14:paraId="43EF5360" w14:textId="77777777" w:rsidR="00C40094" w:rsidRDefault="00C40094">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ZapfDingbats">
    <w:charset w:val="01"/>
    <w:family w:val="roman"/>
    <w:pitch w:val="variable"/>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BE14EE" w14:textId="77777777" w:rsidR="00F16CFA" w:rsidRDefault="00F16CFA">
    <w:pPr>
      <w:pStyle w:val="Footer"/>
    </w:pPr>
    <w:r>
      <w:fldChar w:fldCharType="begin"/>
    </w:r>
    <w:r>
      <w:instrText xml:space="preserve"> PAGE   \* MERGEFORMAT </w:instrText>
    </w:r>
    <w:r>
      <w:fldChar w:fldCharType="separate"/>
    </w:r>
    <w:r w:rsidR="00F57E7F">
      <w:t>2</w:t>
    </w:r>
    <w:r>
      <w:fldChar w:fldCharType="end"/>
    </w:r>
  </w:p>
  <w:p w14:paraId="5B35A9F4" w14:textId="77777777" w:rsidR="00F16CFA" w:rsidRDefault="00F16CF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CF7215" w14:textId="77777777" w:rsidR="00C40094" w:rsidRDefault="00C40094">
      <w:pPr>
        <w:pStyle w:val="TAL"/>
      </w:pPr>
      <w:r>
        <w:separator/>
      </w:r>
    </w:p>
  </w:footnote>
  <w:footnote w:type="continuationSeparator" w:id="0">
    <w:p w14:paraId="0734B956" w14:textId="77777777" w:rsidR="00C40094" w:rsidRDefault="00C40094">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E46D8F"/>
    <w:multiLevelType w:val="hybridMultilevel"/>
    <w:tmpl w:val="A3DEE7E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1E759E"/>
    <w:multiLevelType w:val="hybridMultilevel"/>
    <w:tmpl w:val="18501E70"/>
    <w:lvl w:ilvl="0" w:tplc="3274F4C0">
      <w:start w:val="1"/>
      <w:numFmt w:val="bullet"/>
      <w:lvlText w:val=""/>
      <w:lvlJc w:val="left"/>
      <w:pPr>
        <w:tabs>
          <w:tab w:val="num" w:pos="720"/>
        </w:tabs>
        <w:ind w:left="720" w:hanging="360"/>
      </w:pPr>
      <w:rPr>
        <w:rFonts w:ascii="Symbol" w:hAnsi="Symbol" w:hint="default"/>
      </w:rPr>
    </w:lvl>
    <w:lvl w:ilvl="1" w:tplc="118EE3DC">
      <w:start w:val="1"/>
      <w:numFmt w:val="bullet"/>
      <w:lvlText w:val=""/>
      <w:lvlJc w:val="left"/>
      <w:pPr>
        <w:tabs>
          <w:tab w:val="num" w:pos="1440"/>
        </w:tabs>
        <w:ind w:left="1440" w:hanging="360"/>
      </w:pPr>
      <w:rPr>
        <w:rFonts w:ascii="Symbol" w:hAnsi="Symbol" w:hint="default"/>
      </w:rPr>
    </w:lvl>
    <w:lvl w:ilvl="2" w:tplc="F6C82194" w:tentative="1">
      <w:start w:val="1"/>
      <w:numFmt w:val="bullet"/>
      <w:lvlText w:val=""/>
      <w:lvlJc w:val="left"/>
      <w:pPr>
        <w:tabs>
          <w:tab w:val="num" w:pos="2160"/>
        </w:tabs>
        <w:ind w:left="2160" w:hanging="360"/>
      </w:pPr>
      <w:rPr>
        <w:rFonts w:ascii="Symbol" w:hAnsi="Symbol" w:hint="default"/>
      </w:rPr>
    </w:lvl>
    <w:lvl w:ilvl="3" w:tplc="7BB093AA" w:tentative="1">
      <w:start w:val="1"/>
      <w:numFmt w:val="bullet"/>
      <w:lvlText w:val=""/>
      <w:lvlJc w:val="left"/>
      <w:pPr>
        <w:tabs>
          <w:tab w:val="num" w:pos="2880"/>
        </w:tabs>
        <w:ind w:left="2880" w:hanging="360"/>
      </w:pPr>
      <w:rPr>
        <w:rFonts w:ascii="Symbol" w:hAnsi="Symbol" w:hint="default"/>
      </w:rPr>
    </w:lvl>
    <w:lvl w:ilvl="4" w:tplc="8A184F14" w:tentative="1">
      <w:start w:val="1"/>
      <w:numFmt w:val="bullet"/>
      <w:lvlText w:val=""/>
      <w:lvlJc w:val="left"/>
      <w:pPr>
        <w:tabs>
          <w:tab w:val="num" w:pos="3600"/>
        </w:tabs>
        <w:ind w:left="3600" w:hanging="360"/>
      </w:pPr>
      <w:rPr>
        <w:rFonts w:ascii="Symbol" w:hAnsi="Symbol" w:hint="default"/>
      </w:rPr>
    </w:lvl>
    <w:lvl w:ilvl="5" w:tplc="26A0210A" w:tentative="1">
      <w:start w:val="1"/>
      <w:numFmt w:val="bullet"/>
      <w:lvlText w:val=""/>
      <w:lvlJc w:val="left"/>
      <w:pPr>
        <w:tabs>
          <w:tab w:val="num" w:pos="4320"/>
        </w:tabs>
        <w:ind w:left="4320" w:hanging="360"/>
      </w:pPr>
      <w:rPr>
        <w:rFonts w:ascii="Symbol" w:hAnsi="Symbol" w:hint="default"/>
      </w:rPr>
    </w:lvl>
    <w:lvl w:ilvl="6" w:tplc="F5B48C42" w:tentative="1">
      <w:start w:val="1"/>
      <w:numFmt w:val="bullet"/>
      <w:lvlText w:val=""/>
      <w:lvlJc w:val="left"/>
      <w:pPr>
        <w:tabs>
          <w:tab w:val="num" w:pos="5040"/>
        </w:tabs>
        <w:ind w:left="5040" w:hanging="360"/>
      </w:pPr>
      <w:rPr>
        <w:rFonts w:ascii="Symbol" w:hAnsi="Symbol" w:hint="default"/>
      </w:rPr>
    </w:lvl>
    <w:lvl w:ilvl="7" w:tplc="218C784C" w:tentative="1">
      <w:start w:val="1"/>
      <w:numFmt w:val="bullet"/>
      <w:lvlText w:val=""/>
      <w:lvlJc w:val="left"/>
      <w:pPr>
        <w:tabs>
          <w:tab w:val="num" w:pos="5760"/>
        </w:tabs>
        <w:ind w:left="5760" w:hanging="360"/>
      </w:pPr>
      <w:rPr>
        <w:rFonts w:ascii="Symbol" w:hAnsi="Symbol" w:hint="default"/>
      </w:rPr>
    </w:lvl>
    <w:lvl w:ilvl="8" w:tplc="5846D3CC"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76E2DC8"/>
    <w:multiLevelType w:val="hybridMultilevel"/>
    <w:tmpl w:val="ACDC0C38"/>
    <w:lvl w:ilvl="0" w:tplc="2B2226D8">
      <w:start w:val="4"/>
      <w:numFmt w:val="bullet"/>
      <w:lvlText w:val=""/>
      <w:lvlJc w:val="left"/>
      <w:pPr>
        <w:ind w:left="1160" w:hanging="360"/>
      </w:pPr>
      <w:rPr>
        <w:rFonts w:ascii="Symbol" w:eastAsia="Batang" w:hAnsi="Symbol" w:cs="Courier New"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 w15:restartNumberingAfterBreak="0">
    <w:nsid w:val="0AD242FB"/>
    <w:multiLevelType w:val="hybridMultilevel"/>
    <w:tmpl w:val="CEEE3678"/>
    <w:lvl w:ilvl="0" w:tplc="EA568638">
      <w:start w:val="1"/>
      <w:numFmt w:val="bullet"/>
      <w:lvlText w:val=""/>
      <w:lvlJc w:val="left"/>
      <w:pPr>
        <w:tabs>
          <w:tab w:val="num" w:pos="720"/>
        </w:tabs>
        <w:ind w:left="720" w:hanging="360"/>
      </w:pPr>
      <w:rPr>
        <w:rFonts w:ascii="Symbol" w:hAnsi="Symbol" w:hint="default"/>
      </w:rPr>
    </w:lvl>
    <w:lvl w:ilvl="1" w:tplc="9A1CBCE0">
      <w:start w:val="1"/>
      <w:numFmt w:val="bullet"/>
      <w:lvlText w:val=""/>
      <w:lvlJc w:val="left"/>
      <w:pPr>
        <w:tabs>
          <w:tab w:val="num" w:pos="1440"/>
        </w:tabs>
        <w:ind w:left="1440" w:hanging="360"/>
      </w:pPr>
      <w:rPr>
        <w:rFonts w:ascii="Symbol" w:hAnsi="Symbol" w:hint="default"/>
      </w:rPr>
    </w:lvl>
    <w:lvl w:ilvl="2" w:tplc="8B96690E" w:tentative="1">
      <w:start w:val="1"/>
      <w:numFmt w:val="bullet"/>
      <w:lvlText w:val=""/>
      <w:lvlJc w:val="left"/>
      <w:pPr>
        <w:tabs>
          <w:tab w:val="num" w:pos="2160"/>
        </w:tabs>
        <w:ind w:left="2160" w:hanging="360"/>
      </w:pPr>
      <w:rPr>
        <w:rFonts w:ascii="Symbol" w:hAnsi="Symbol" w:hint="default"/>
      </w:rPr>
    </w:lvl>
    <w:lvl w:ilvl="3" w:tplc="A39C2BCA" w:tentative="1">
      <w:start w:val="1"/>
      <w:numFmt w:val="bullet"/>
      <w:lvlText w:val=""/>
      <w:lvlJc w:val="left"/>
      <w:pPr>
        <w:tabs>
          <w:tab w:val="num" w:pos="2880"/>
        </w:tabs>
        <w:ind w:left="2880" w:hanging="360"/>
      </w:pPr>
      <w:rPr>
        <w:rFonts w:ascii="Symbol" w:hAnsi="Symbol" w:hint="default"/>
      </w:rPr>
    </w:lvl>
    <w:lvl w:ilvl="4" w:tplc="2A50AF04" w:tentative="1">
      <w:start w:val="1"/>
      <w:numFmt w:val="bullet"/>
      <w:lvlText w:val=""/>
      <w:lvlJc w:val="left"/>
      <w:pPr>
        <w:tabs>
          <w:tab w:val="num" w:pos="3600"/>
        </w:tabs>
        <w:ind w:left="3600" w:hanging="360"/>
      </w:pPr>
      <w:rPr>
        <w:rFonts w:ascii="Symbol" w:hAnsi="Symbol" w:hint="default"/>
      </w:rPr>
    </w:lvl>
    <w:lvl w:ilvl="5" w:tplc="97DC6C3E" w:tentative="1">
      <w:start w:val="1"/>
      <w:numFmt w:val="bullet"/>
      <w:lvlText w:val=""/>
      <w:lvlJc w:val="left"/>
      <w:pPr>
        <w:tabs>
          <w:tab w:val="num" w:pos="4320"/>
        </w:tabs>
        <w:ind w:left="4320" w:hanging="360"/>
      </w:pPr>
      <w:rPr>
        <w:rFonts w:ascii="Symbol" w:hAnsi="Symbol" w:hint="default"/>
      </w:rPr>
    </w:lvl>
    <w:lvl w:ilvl="6" w:tplc="02CEF6B6" w:tentative="1">
      <w:start w:val="1"/>
      <w:numFmt w:val="bullet"/>
      <w:lvlText w:val=""/>
      <w:lvlJc w:val="left"/>
      <w:pPr>
        <w:tabs>
          <w:tab w:val="num" w:pos="5040"/>
        </w:tabs>
        <w:ind w:left="5040" w:hanging="360"/>
      </w:pPr>
      <w:rPr>
        <w:rFonts w:ascii="Symbol" w:hAnsi="Symbol" w:hint="default"/>
      </w:rPr>
    </w:lvl>
    <w:lvl w:ilvl="7" w:tplc="684EE7EC" w:tentative="1">
      <w:start w:val="1"/>
      <w:numFmt w:val="bullet"/>
      <w:lvlText w:val=""/>
      <w:lvlJc w:val="left"/>
      <w:pPr>
        <w:tabs>
          <w:tab w:val="num" w:pos="5760"/>
        </w:tabs>
        <w:ind w:left="5760" w:hanging="360"/>
      </w:pPr>
      <w:rPr>
        <w:rFonts w:ascii="Symbol" w:hAnsi="Symbol" w:hint="default"/>
      </w:rPr>
    </w:lvl>
    <w:lvl w:ilvl="8" w:tplc="D9FC3D08"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2405E57"/>
    <w:multiLevelType w:val="hybridMultilevel"/>
    <w:tmpl w:val="0CF6BA1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EC1EBC"/>
    <w:multiLevelType w:val="hybridMultilevel"/>
    <w:tmpl w:val="734EF55E"/>
    <w:lvl w:ilvl="0" w:tplc="C8B6A84A">
      <w:start w:val="1"/>
      <w:numFmt w:val="bullet"/>
      <w:lvlText w:val=""/>
      <w:lvlJc w:val="left"/>
      <w:pPr>
        <w:tabs>
          <w:tab w:val="num" w:pos="720"/>
        </w:tabs>
        <w:ind w:left="720" w:hanging="360"/>
      </w:pPr>
      <w:rPr>
        <w:rFonts w:ascii="Symbol" w:hAnsi="Symbol" w:hint="default"/>
      </w:rPr>
    </w:lvl>
    <w:lvl w:ilvl="1" w:tplc="A0CAD1B2">
      <w:start w:val="1"/>
      <w:numFmt w:val="bullet"/>
      <w:lvlText w:val=""/>
      <w:lvlJc w:val="left"/>
      <w:pPr>
        <w:tabs>
          <w:tab w:val="num" w:pos="1440"/>
        </w:tabs>
        <w:ind w:left="1440" w:hanging="360"/>
      </w:pPr>
      <w:rPr>
        <w:rFonts w:ascii="Symbol" w:hAnsi="Symbol" w:hint="default"/>
      </w:rPr>
    </w:lvl>
    <w:lvl w:ilvl="2" w:tplc="3DE86C8A" w:tentative="1">
      <w:start w:val="1"/>
      <w:numFmt w:val="bullet"/>
      <w:lvlText w:val=""/>
      <w:lvlJc w:val="left"/>
      <w:pPr>
        <w:tabs>
          <w:tab w:val="num" w:pos="2160"/>
        </w:tabs>
        <w:ind w:left="2160" w:hanging="360"/>
      </w:pPr>
      <w:rPr>
        <w:rFonts w:ascii="Symbol" w:hAnsi="Symbol" w:hint="default"/>
      </w:rPr>
    </w:lvl>
    <w:lvl w:ilvl="3" w:tplc="6DBAF3AA" w:tentative="1">
      <w:start w:val="1"/>
      <w:numFmt w:val="bullet"/>
      <w:lvlText w:val=""/>
      <w:lvlJc w:val="left"/>
      <w:pPr>
        <w:tabs>
          <w:tab w:val="num" w:pos="2880"/>
        </w:tabs>
        <w:ind w:left="2880" w:hanging="360"/>
      </w:pPr>
      <w:rPr>
        <w:rFonts w:ascii="Symbol" w:hAnsi="Symbol" w:hint="default"/>
      </w:rPr>
    </w:lvl>
    <w:lvl w:ilvl="4" w:tplc="800A9690" w:tentative="1">
      <w:start w:val="1"/>
      <w:numFmt w:val="bullet"/>
      <w:lvlText w:val=""/>
      <w:lvlJc w:val="left"/>
      <w:pPr>
        <w:tabs>
          <w:tab w:val="num" w:pos="3600"/>
        </w:tabs>
        <w:ind w:left="3600" w:hanging="360"/>
      </w:pPr>
      <w:rPr>
        <w:rFonts w:ascii="Symbol" w:hAnsi="Symbol" w:hint="default"/>
      </w:rPr>
    </w:lvl>
    <w:lvl w:ilvl="5" w:tplc="ACCA3A24" w:tentative="1">
      <w:start w:val="1"/>
      <w:numFmt w:val="bullet"/>
      <w:lvlText w:val=""/>
      <w:lvlJc w:val="left"/>
      <w:pPr>
        <w:tabs>
          <w:tab w:val="num" w:pos="4320"/>
        </w:tabs>
        <w:ind w:left="4320" w:hanging="360"/>
      </w:pPr>
      <w:rPr>
        <w:rFonts w:ascii="Symbol" w:hAnsi="Symbol" w:hint="default"/>
      </w:rPr>
    </w:lvl>
    <w:lvl w:ilvl="6" w:tplc="DF14AF24" w:tentative="1">
      <w:start w:val="1"/>
      <w:numFmt w:val="bullet"/>
      <w:lvlText w:val=""/>
      <w:lvlJc w:val="left"/>
      <w:pPr>
        <w:tabs>
          <w:tab w:val="num" w:pos="5040"/>
        </w:tabs>
        <w:ind w:left="5040" w:hanging="360"/>
      </w:pPr>
      <w:rPr>
        <w:rFonts w:ascii="Symbol" w:hAnsi="Symbol" w:hint="default"/>
      </w:rPr>
    </w:lvl>
    <w:lvl w:ilvl="7" w:tplc="71FC4290" w:tentative="1">
      <w:start w:val="1"/>
      <w:numFmt w:val="bullet"/>
      <w:lvlText w:val=""/>
      <w:lvlJc w:val="left"/>
      <w:pPr>
        <w:tabs>
          <w:tab w:val="num" w:pos="5760"/>
        </w:tabs>
        <w:ind w:left="5760" w:hanging="360"/>
      </w:pPr>
      <w:rPr>
        <w:rFonts w:ascii="Symbol" w:hAnsi="Symbol" w:hint="default"/>
      </w:rPr>
    </w:lvl>
    <w:lvl w:ilvl="8" w:tplc="05C0FBA4"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C103E5E"/>
    <w:multiLevelType w:val="hybridMultilevel"/>
    <w:tmpl w:val="C90EDB76"/>
    <w:lvl w:ilvl="0" w:tplc="F04063A0">
      <w:start w:val="1"/>
      <w:numFmt w:val="bullet"/>
      <w:lvlText w:val="•"/>
      <w:lvlJc w:val="left"/>
      <w:pPr>
        <w:tabs>
          <w:tab w:val="num" w:pos="720"/>
        </w:tabs>
        <w:ind w:left="720" w:hanging="360"/>
      </w:pPr>
      <w:rPr>
        <w:rFonts w:ascii="Arial" w:hAnsi="Arial" w:hint="default"/>
      </w:rPr>
    </w:lvl>
    <w:lvl w:ilvl="1" w:tplc="4822A5E0">
      <w:numFmt w:val="bullet"/>
      <w:lvlText w:val="–"/>
      <w:lvlJc w:val="left"/>
      <w:pPr>
        <w:tabs>
          <w:tab w:val="num" w:pos="1440"/>
        </w:tabs>
        <w:ind w:left="1440" w:hanging="360"/>
      </w:pPr>
      <w:rPr>
        <w:rFonts w:ascii="Calibri Light" w:hAnsi="Calibri Light" w:hint="default"/>
      </w:rPr>
    </w:lvl>
    <w:lvl w:ilvl="2" w:tplc="FDCE5522" w:tentative="1">
      <w:start w:val="1"/>
      <w:numFmt w:val="bullet"/>
      <w:lvlText w:val="•"/>
      <w:lvlJc w:val="left"/>
      <w:pPr>
        <w:tabs>
          <w:tab w:val="num" w:pos="2160"/>
        </w:tabs>
        <w:ind w:left="2160" w:hanging="360"/>
      </w:pPr>
      <w:rPr>
        <w:rFonts w:ascii="Arial" w:hAnsi="Arial" w:hint="default"/>
      </w:rPr>
    </w:lvl>
    <w:lvl w:ilvl="3" w:tplc="891EE472" w:tentative="1">
      <w:start w:val="1"/>
      <w:numFmt w:val="bullet"/>
      <w:lvlText w:val="•"/>
      <w:lvlJc w:val="left"/>
      <w:pPr>
        <w:tabs>
          <w:tab w:val="num" w:pos="2880"/>
        </w:tabs>
        <w:ind w:left="2880" w:hanging="360"/>
      </w:pPr>
      <w:rPr>
        <w:rFonts w:ascii="Arial" w:hAnsi="Arial" w:hint="default"/>
      </w:rPr>
    </w:lvl>
    <w:lvl w:ilvl="4" w:tplc="9048C478" w:tentative="1">
      <w:start w:val="1"/>
      <w:numFmt w:val="bullet"/>
      <w:lvlText w:val="•"/>
      <w:lvlJc w:val="left"/>
      <w:pPr>
        <w:tabs>
          <w:tab w:val="num" w:pos="3600"/>
        </w:tabs>
        <w:ind w:left="3600" w:hanging="360"/>
      </w:pPr>
      <w:rPr>
        <w:rFonts w:ascii="Arial" w:hAnsi="Arial" w:hint="default"/>
      </w:rPr>
    </w:lvl>
    <w:lvl w:ilvl="5" w:tplc="C43E059C" w:tentative="1">
      <w:start w:val="1"/>
      <w:numFmt w:val="bullet"/>
      <w:lvlText w:val="•"/>
      <w:lvlJc w:val="left"/>
      <w:pPr>
        <w:tabs>
          <w:tab w:val="num" w:pos="4320"/>
        </w:tabs>
        <w:ind w:left="4320" w:hanging="360"/>
      </w:pPr>
      <w:rPr>
        <w:rFonts w:ascii="Arial" w:hAnsi="Arial" w:hint="default"/>
      </w:rPr>
    </w:lvl>
    <w:lvl w:ilvl="6" w:tplc="74DEF708" w:tentative="1">
      <w:start w:val="1"/>
      <w:numFmt w:val="bullet"/>
      <w:lvlText w:val="•"/>
      <w:lvlJc w:val="left"/>
      <w:pPr>
        <w:tabs>
          <w:tab w:val="num" w:pos="5040"/>
        </w:tabs>
        <w:ind w:left="5040" w:hanging="360"/>
      </w:pPr>
      <w:rPr>
        <w:rFonts w:ascii="Arial" w:hAnsi="Arial" w:hint="default"/>
      </w:rPr>
    </w:lvl>
    <w:lvl w:ilvl="7" w:tplc="6F7AF862" w:tentative="1">
      <w:start w:val="1"/>
      <w:numFmt w:val="bullet"/>
      <w:lvlText w:val="•"/>
      <w:lvlJc w:val="left"/>
      <w:pPr>
        <w:tabs>
          <w:tab w:val="num" w:pos="5760"/>
        </w:tabs>
        <w:ind w:left="5760" w:hanging="360"/>
      </w:pPr>
      <w:rPr>
        <w:rFonts w:ascii="Arial" w:hAnsi="Arial" w:hint="default"/>
      </w:rPr>
    </w:lvl>
    <w:lvl w:ilvl="8" w:tplc="53C4139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3EF039E"/>
    <w:multiLevelType w:val="hybridMultilevel"/>
    <w:tmpl w:val="54DCDF1E"/>
    <w:lvl w:ilvl="0" w:tplc="0409000F">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9510B5C"/>
    <w:multiLevelType w:val="hybridMultilevel"/>
    <w:tmpl w:val="E5A238F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0" w15:restartNumberingAfterBreak="0">
    <w:nsid w:val="3DD12D8E"/>
    <w:multiLevelType w:val="hybridMultilevel"/>
    <w:tmpl w:val="BB44970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F74813"/>
    <w:multiLevelType w:val="hybridMultilevel"/>
    <w:tmpl w:val="6834F37A"/>
    <w:lvl w:ilvl="0" w:tplc="A1385DD8">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B43D7F"/>
    <w:multiLevelType w:val="hybridMultilevel"/>
    <w:tmpl w:val="D9565E2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1516"/>
        </w:tabs>
        <w:ind w:left="151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4"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5" w15:restartNumberingAfterBreak="0">
    <w:nsid w:val="52D33C78"/>
    <w:multiLevelType w:val="hybridMultilevel"/>
    <w:tmpl w:val="05BAF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622805"/>
    <w:multiLevelType w:val="hybridMultilevel"/>
    <w:tmpl w:val="1A70A4E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C861F1"/>
    <w:multiLevelType w:val="hybridMultilevel"/>
    <w:tmpl w:val="62F82DF0"/>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5C5872D5"/>
    <w:multiLevelType w:val="hybridMultilevel"/>
    <w:tmpl w:val="597EC99C"/>
    <w:lvl w:ilvl="0" w:tplc="D9C2761C">
      <w:start w:val="1"/>
      <w:numFmt w:val="bullet"/>
      <w:lvlText w:val=""/>
      <w:lvlJc w:val="left"/>
      <w:pPr>
        <w:tabs>
          <w:tab w:val="num" w:pos="720"/>
        </w:tabs>
        <w:ind w:left="720" w:hanging="360"/>
      </w:pPr>
      <w:rPr>
        <w:rFonts w:ascii="Symbol" w:hAnsi="Symbol" w:hint="default"/>
      </w:rPr>
    </w:lvl>
    <w:lvl w:ilvl="1" w:tplc="7BEEC382">
      <w:start w:val="1"/>
      <w:numFmt w:val="bullet"/>
      <w:lvlText w:val=""/>
      <w:lvlJc w:val="left"/>
      <w:pPr>
        <w:tabs>
          <w:tab w:val="num" w:pos="1440"/>
        </w:tabs>
        <w:ind w:left="1440" w:hanging="360"/>
      </w:pPr>
      <w:rPr>
        <w:rFonts w:ascii="Symbol" w:hAnsi="Symbol" w:hint="default"/>
      </w:rPr>
    </w:lvl>
    <w:lvl w:ilvl="2" w:tplc="D9866DE8" w:tentative="1">
      <w:start w:val="1"/>
      <w:numFmt w:val="bullet"/>
      <w:lvlText w:val=""/>
      <w:lvlJc w:val="left"/>
      <w:pPr>
        <w:tabs>
          <w:tab w:val="num" w:pos="2160"/>
        </w:tabs>
        <w:ind w:left="2160" w:hanging="360"/>
      </w:pPr>
      <w:rPr>
        <w:rFonts w:ascii="Symbol" w:hAnsi="Symbol" w:hint="default"/>
      </w:rPr>
    </w:lvl>
    <w:lvl w:ilvl="3" w:tplc="E6B2B6A8" w:tentative="1">
      <w:start w:val="1"/>
      <w:numFmt w:val="bullet"/>
      <w:lvlText w:val=""/>
      <w:lvlJc w:val="left"/>
      <w:pPr>
        <w:tabs>
          <w:tab w:val="num" w:pos="2880"/>
        </w:tabs>
        <w:ind w:left="2880" w:hanging="360"/>
      </w:pPr>
      <w:rPr>
        <w:rFonts w:ascii="Symbol" w:hAnsi="Symbol" w:hint="default"/>
      </w:rPr>
    </w:lvl>
    <w:lvl w:ilvl="4" w:tplc="CFE07DE2" w:tentative="1">
      <w:start w:val="1"/>
      <w:numFmt w:val="bullet"/>
      <w:lvlText w:val=""/>
      <w:lvlJc w:val="left"/>
      <w:pPr>
        <w:tabs>
          <w:tab w:val="num" w:pos="3600"/>
        </w:tabs>
        <w:ind w:left="3600" w:hanging="360"/>
      </w:pPr>
      <w:rPr>
        <w:rFonts w:ascii="Symbol" w:hAnsi="Symbol" w:hint="default"/>
      </w:rPr>
    </w:lvl>
    <w:lvl w:ilvl="5" w:tplc="BE6820E2" w:tentative="1">
      <w:start w:val="1"/>
      <w:numFmt w:val="bullet"/>
      <w:lvlText w:val=""/>
      <w:lvlJc w:val="left"/>
      <w:pPr>
        <w:tabs>
          <w:tab w:val="num" w:pos="4320"/>
        </w:tabs>
        <w:ind w:left="4320" w:hanging="360"/>
      </w:pPr>
      <w:rPr>
        <w:rFonts w:ascii="Symbol" w:hAnsi="Symbol" w:hint="default"/>
      </w:rPr>
    </w:lvl>
    <w:lvl w:ilvl="6" w:tplc="FB72F6D4" w:tentative="1">
      <w:start w:val="1"/>
      <w:numFmt w:val="bullet"/>
      <w:lvlText w:val=""/>
      <w:lvlJc w:val="left"/>
      <w:pPr>
        <w:tabs>
          <w:tab w:val="num" w:pos="5040"/>
        </w:tabs>
        <w:ind w:left="5040" w:hanging="360"/>
      </w:pPr>
      <w:rPr>
        <w:rFonts w:ascii="Symbol" w:hAnsi="Symbol" w:hint="default"/>
      </w:rPr>
    </w:lvl>
    <w:lvl w:ilvl="7" w:tplc="C980E9EC" w:tentative="1">
      <w:start w:val="1"/>
      <w:numFmt w:val="bullet"/>
      <w:lvlText w:val=""/>
      <w:lvlJc w:val="left"/>
      <w:pPr>
        <w:tabs>
          <w:tab w:val="num" w:pos="5760"/>
        </w:tabs>
        <w:ind w:left="5760" w:hanging="360"/>
      </w:pPr>
      <w:rPr>
        <w:rFonts w:ascii="Symbol" w:hAnsi="Symbol" w:hint="default"/>
      </w:rPr>
    </w:lvl>
    <w:lvl w:ilvl="8" w:tplc="C1AEB7BC"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5D3C1B10"/>
    <w:multiLevelType w:val="hybridMultilevel"/>
    <w:tmpl w:val="D304E4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4C5C1D"/>
    <w:multiLevelType w:val="hybridMultilevel"/>
    <w:tmpl w:val="C600820E"/>
    <w:lvl w:ilvl="0" w:tplc="FCD2928A">
      <w:start w:val="1"/>
      <w:numFmt w:val="decimalZero"/>
      <w:pStyle w:val="PatentSpecification"/>
      <w:lvlText w:val="[00%1] "/>
      <w:lvlJc w:val="left"/>
      <w:pPr>
        <w:tabs>
          <w:tab w:val="num" w:pos="2497"/>
        </w:tabs>
        <w:ind w:left="1417" w:firstLine="0"/>
      </w:pPr>
      <w:rPr>
        <w:rFonts w:ascii="Courier New" w:hAnsi="Courier New" w:hint="default"/>
        <w:b/>
        <w:i w:val="0"/>
        <w:sz w:val="24"/>
        <w:lang w:val="en-US"/>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71"/>
        </w:tabs>
        <w:ind w:left="171" w:hanging="360"/>
      </w:pPr>
      <w:rPr>
        <w:rFonts w:ascii="Symbol" w:hAnsi="Symbol" w:hint="default"/>
        <w:b/>
        <w:i w:val="0"/>
        <w:color w:val="auto"/>
        <w:sz w:val="22"/>
      </w:rPr>
    </w:lvl>
    <w:lvl w:ilvl="1" w:tplc="04090003">
      <w:start w:val="1"/>
      <w:numFmt w:val="bullet"/>
      <w:lvlText w:val="o"/>
      <w:lvlJc w:val="left"/>
      <w:pPr>
        <w:tabs>
          <w:tab w:val="num" w:pos="-5589"/>
        </w:tabs>
        <w:ind w:left="-5589" w:hanging="360"/>
      </w:pPr>
      <w:rPr>
        <w:rFonts w:ascii="Courier New" w:hAnsi="Courier New" w:cs="Courier New" w:hint="default"/>
      </w:rPr>
    </w:lvl>
    <w:lvl w:ilvl="2" w:tplc="04090005">
      <w:start w:val="1"/>
      <w:numFmt w:val="bullet"/>
      <w:lvlText w:val=""/>
      <w:lvlJc w:val="left"/>
      <w:pPr>
        <w:tabs>
          <w:tab w:val="num" w:pos="-4869"/>
        </w:tabs>
        <w:ind w:left="-4869" w:hanging="360"/>
      </w:pPr>
      <w:rPr>
        <w:rFonts w:ascii="Wingdings" w:hAnsi="Wingdings" w:hint="default"/>
      </w:rPr>
    </w:lvl>
    <w:lvl w:ilvl="3" w:tplc="04090001">
      <w:start w:val="1"/>
      <w:numFmt w:val="bullet"/>
      <w:lvlText w:val=""/>
      <w:lvlJc w:val="left"/>
      <w:pPr>
        <w:tabs>
          <w:tab w:val="num" w:pos="-4149"/>
        </w:tabs>
        <w:ind w:left="-4149" w:hanging="360"/>
      </w:pPr>
      <w:rPr>
        <w:rFonts w:ascii="Symbol" w:hAnsi="Symbol" w:hint="default"/>
      </w:rPr>
    </w:lvl>
    <w:lvl w:ilvl="4" w:tplc="04090003">
      <w:start w:val="1"/>
      <w:numFmt w:val="bullet"/>
      <w:lvlText w:val="o"/>
      <w:lvlJc w:val="left"/>
      <w:pPr>
        <w:tabs>
          <w:tab w:val="num" w:pos="-3429"/>
        </w:tabs>
        <w:ind w:left="-3429" w:hanging="360"/>
      </w:pPr>
      <w:rPr>
        <w:rFonts w:ascii="Courier New" w:hAnsi="Courier New" w:cs="Courier New" w:hint="default"/>
      </w:rPr>
    </w:lvl>
    <w:lvl w:ilvl="5" w:tplc="04090005">
      <w:start w:val="1"/>
      <w:numFmt w:val="bullet"/>
      <w:lvlText w:val=""/>
      <w:lvlJc w:val="left"/>
      <w:pPr>
        <w:tabs>
          <w:tab w:val="num" w:pos="-2709"/>
        </w:tabs>
        <w:ind w:left="-2709" w:hanging="360"/>
      </w:pPr>
      <w:rPr>
        <w:rFonts w:ascii="Wingdings" w:hAnsi="Wingdings" w:hint="default"/>
      </w:rPr>
    </w:lvl>
    <w:lvl w:ilvl="6" w:tplc="04090001">
      <w:start w:val="1"/>
      <w:numFmt w:val="bullet"/>
      <w:lvlText w:val=""/>
      <w:lvlJc w:val="left"/>
      <w:pPr>
        <w:tabs>
          <w:tab w:val="num" w:pos="-1989"/>
        </w:tabs>
        <w:ind w:left="-1989" w:hanging="360"/>
      </w:pPr>
      <w:rPr>
        <w:rFonts w:ascii="Symbol" w:hAnsi="Symbol" w:hint="default"/>
      </w:rPr>
    </w:lvl>
    <w:lvl w:ilvl="7" w:tplc="04090003" w:tentative="1">
      <w:start w:val="1"/>
      <w:numFmt w:val="bullet"/>
      <w:lvlText w:val="o"/>
      <w:lvlJc w:val="left"/>
      <w:pPr>
        <w:tabs>
          <w:tab w:val="num" w:pos="-1269"/>
        </w:tabs>
        <w:ind w:left="-1269" w:hanging="360"/>
      </w:pPr>
      <w:rPr>
        <w:rFonts w:ascii="Courier New" w:hAnsi="Courier New" w:cs="Courier New" w:hint="default"/>
      </w:rPr>
    </w:lvl>
    <w:lvl w:ilvl="8" w:tplc="04090005" w:tentative="1">
      <w:start w:val="1"/>
      <w:numFmt w:val="bullet"/>
      <w:lvlText w:val=""/>
      <w:lvlJc w:val="left"/>
      <w:pPr>
        <w:tabs>
          <w:tab w:val="num" w:pos="-549"/>
        </w:tabs>
        <w:ind w:left="-549" w:hanging="360"/>
      </w:pPr>
      <w:rPr>
        <w:rFonts w:ascii="Wingdings" w:hAnsi="Wingdings" w:hint="default"/>
      </w:rPr>
    </w:lvl>
  </w:abstractNum>
  <w:abstractNum w:abstractNumId="22" w15:restartNumberingAfterBreak="0">
    <w:nsid w:val="701C3063"/>
    <w:multiLevelType w:val="hybridMultilevel"/>
    <w:tmpl w:val="08DE6E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1DD730F"/>
    <w:multiLevelType w:val="hybridMultilevel"/>
    <w:tmpl w:val="979EF6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8D579D"/>
    <w:multiLevelType w:val="hybridMultilevel"/>
    <w:tmpl w:val="E5AA6E00"/>
    <w:lvl w:ilvl="0" w:tplc="805E3696">
      <w:numFmt w:val="bullet"/>
      <w:pStyle w:val="ListParagraph"/>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6AC728B"/>
    <w:multiLevelType w:val="multilevel"/>
    <w:tmpl w:val="723CFBE2"/>
    <w:lvl w:ilvl="0">
      <w:start w:val="1"/>
      <w:numFmt w:val="decimal"/>
      <w:lvlText w:val="%1.1"/>
      <w:lvlJc w:val="left"/>
      <w:pPr>
        <w:ind w:left="360" w:hanging="360"/>
      </w:pPr>
      <w:rPr>
        <w:rFonts w:hint="eastAsia"/>
      </w:rPr>
    </w:lvl>
    <w:lvl w:ilvl="1">
      <w:start w:val="1"/>
      <w:numFmt w:val="decimal"/>
      <w:lvlText w:val="2.%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26" w15:restartNumberingAfterBreak="0">
    <w:nsid w:val="782F009E"/>
    <w:multiLevelType w:val="hybridMultilevel"/>
    <w:tmpl w:val="AE966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B97F17"/>
    <w:multiLevelType w:val="hybridMultilevel"/>
    <w:tmpl w:val="CB006A1C"/>
    <w:lvl w:ilvl="0" w:tplc="4A5E656E">
      <w:start w:val="1"/>
      <w:numFmt w:val="bullet"/>
      <w:lvlText w:val=""/>
      <w:lvlJc w:val="left"/>
      <w:pPr>
        <w:tabs>
          <w:tab w:val="num" w:pos="720"/>
        </w:tabs>
        <w:ind w:left="720" w:hanging="360"/>
      </w:pPr>
      <w:rPr>
        <w:rFonts w:ascii="Symbol" w:hAnsi="Symbol" w:hint="default"/>
      </w:rPr>
    </w:lvl>
    <w:lvl w:ilvl="1" w:tplc="9CEA34D0">
      <w:numFmt w:val="bullet"/>
      <w:lvlText w:val=""/>
      <w:lvlJc w:val="left"/>
      <w:pPr>
        <w:tabs>
          <w:tab w:val="num" w:pos="1440"/>
        </w:tabs>
        <w:ind w:left="1440" w:hanging="360"/>
      </w:pPr>
      <w:rPr>
        <w:rFonts w:ascii="Symbol" w:hAnsi="Symbol" w:hint="default"/>
      </w:rPr>
    </w:lvl>
    <w:lvl w:ilvl="2" w:tplc="937C9164">
      <w:numFmt w:val="bullet"/>
      <w:lvlText w:val=""/>
      <w:lvlJc w:val="left"/>
      <w:pPr>
        <w:tabs>
          <w:tab w:val="num" w:pos="2160"/>
        </w:tabs>
        <w:ind w:left="2160" w:hanging="360"/>
      </w:pPr>
      <w:rPr>
        <w:rFonts w:ascii="Wingdings" w:hAnsi="Wingdings" w:hint="default"/>
      </w:rPr>
    </w:lvl>
    <w:lvl w:ilvl="3" w:tplc="4F1EC73C" w:tentative="1">
      <w:start w:val="1"/>
      <w:numFmt w:val="bullet"/>
      <w:lvlText w:val=""/>
      <w:lvlJc w:val="left"/>
      <w:pPr>
        <w:tabs>
          <w:tab w:val="num" w:pos="2880"/>
        </w:tabs>
        <w:ind w:left="2880" w:hanging="360"/>
      </w:pPr>
      <w:rPr>
        <w:rFonts w:ascii="Symbol" w:hAnsi="Symbol" w:hint="default"/>
      </w:rPr>
    </w:lvl>
    <w:lvl w:ilvl="4" w:tplc="CCDE07FA" w:tentative="1">
      <w:start w:val="1"/>
      <w:numFmt w:val="bullet"/>
      <w:lvlText w:val=""/>
      <w:lvlJc w:val="left"/>
      <w:pPr>
        <w:tabs>
          <w:tab w:val="num" w:pos="3600"/>
        </w:tabs>
        <w:ind w:left="3600" w:hanging="360"/>
      </w:pPr>
      <w:rPr>
        <w:rFonts w:ascii="Symbol" w:hAnsi="Symbol" w:hint="default"/>
      </w:rPr>
    </w:lvl>
    <w:lvl w:ilvl="5" w:tplc="72080922" w:tentative="1">
      <w:start w:val="1"/>
      <w:numFmt w:val="bullet"/>
      <w:lvlText w:val=""/>
      <w:lvlJc w:val="left"/>
      <w:pPr>
        <w:tabs>
          <w:tab w:val="num" w:pos="4320"/>
        </w:tabs>
        <w:ind w:left="4320" w:hanging="360"/>
      </w:pPr>
      <w:rPr>
        <w:rFonts w:ascii="Symbol" w:hAnsi="Symbol" w:hint="default"/>
      </w:rPr>
    </w:lvl>
    <w:lvl w:ilvl="6" w:tplc="ABC66A24" w:tentative="1">
      <w:start w:val="1"/>
      <w:numFmt w:val="bullet"/>
      <w:lvlText w:val=""/>
      <w:lvlJc w:val="left"/>
      <w:pPr>
        <w:tabs>
          <w:tab w:val="num" w:pos="5040"/>
        </w:tabs>
        <w:ind w:left="5040" w:hanging="360"/>
      </w:pPr>
      <w:rPr>
        <w:rFonts w:ascii="Symbol" w:hAnsi="Symbol" w:hint="default"/>
      </w:rPr>
    </w:lvl>
    <w:lvl w:ilvl="7" w:tplc="5E6026F2" w:tentative="1">
      <w:start w:val="1"/>
      <w:numFmt w:val="bullet"/>
      <w:lvlText w:val=""/>
      <w:lvlJc w:val="left"/>
      <w:pPr>
        <w:tabs>
          <w:tab w:val="num" w:pos="5760"/>
        </w:tabs>
        <w:ind w:left="5760" w:hanging="360"/>
      </w:pPr>
      <w:rPr>
        <w:rFonts w:ascii="Symbol" w:hAnsi="Symbol" w:hint="default"/>
      </w:rPr>
    </w:lvl>
    <w:lvl w:ilvl="8" w:tplc="58BE027C" w:tentative="1">
      <w:start w:val="1"/>
      <w:numFmt w:val="bullet"/>
      <w:lvlText w:val=""/>
      <w:lvlJc w:val="left"/>
      <w:pPr>
        <w:tabs>
          <w:tab w:val="num" w:pos="6480"/>
        </w:tabs>
        <w:ind w:left="6480" w:hanging="360"/>
      </w:pPr>
      <w:rPr>
        <w:rFonts w:ascii="Symbol" w:hAnsi="Symbol" w:hint="default"/>
      </w:rPr>
    </w:lvl>
  </w:abstractNum>
  <w:num w:numId="1">
    <w:abstractNumId w:val="9"/>
  </w:num>
  <w:num w:numId="2">
    <w:abstractNumId w:val="27"/>
  </w:num>
  <w:num w:numId="3">
    <w:abstractNumId w:val="21"/>
  </w:num>
  <w:num w:numId="4">
    <w:abstractNumId w:val="13"/>
  </w:num>
  <w:num w:numId="5">
    <w:abstractNumId w:val="24"/>
  </w:num>
  <w:num w:numId="6">
    <w:abstractNumId w:val="20"/>
  </w:num>
  <w:num w:numId="7">
    <w:abstractNumId w:val="16"/>
  </w:num>
  <w:num w:numId="8">
    <w:abstractNumId w:val="14"/>
  </w:num>
  <w:num w:numId="9">
    <w:abstractNumId w:val="7"/>
  </w:num>
  <w:num w:numId="10">
    <w:abstractNumId w:val="11"/>
  </w:num>
  <w:num w:numId="11">
    <w:abstractNumId w:val="25"/>
  </w:num>
  <w:num w:numId="12">
    <w:abstractNumId w:val="2"/>
  </w:num>
  <w:num w:numId="13">
    <w:abstractNumId w:val="17"/>
  </w:num>
  <w:num w:numId="14">
    <w:abstractNumId w:val="0"/>
  </w:num>
  <w:num w:numId="15">
    <w:abstractNumId w:val="13"/>
  </w:num>
  <w:num w:numId="16">
    <w:abstractNumId w:val="13"/>
  </w:num>
  <w:num w:numId="17">
    <w:abstractNumId w:val="13"/>
  </w:num>
  <w:num w:numId="18">
    <w:abstractNumId w:val="23"/>
  </w:num>
  <w:num w:numId="19">
    <w:abstractNumId w:val="10"/>
  </w:num>
  <w:num w:numId="20">
    <w:abstractNumId w:val="4"/>
  </w:num>
  <w:num w:numId="21">
    <w:abstractNumId w:val="12"/>
  </w:num>
  <w:num w:numId="22">
    <w:abstractNumId w:val="19"/>
  </w:num>
  <w:num w:numId="23">
    <w:abstractNumId w:val="8"/>
  </w:num>
  <w:num w:numId="24">
    <w:abstractNumId w:val="28"/>
  </w:num>
  <w:num w:numId="25">
    <w:abstractNumId w:val="1"/>
  </w:num>
  <w:num w:numId="26">
    <w:abstractNumId w:val="18"/>
  </w:num>
  <w:num w:numId="27">
    <w:abstractNumId w:val="5"/>
  </w:num>
  <w:num w:numId="28">
    <w:abstractNumId w:val="3"/>
  </w:num>
  <w:num w:numId="29">
    <w:abstractNumId w:val="6"/>
  </w:num>
  <w:num w:numId="30">
    <w:abstractNumId w:val="26"/>
  </w:num>
  <w:num w:numId="31">
    <w:abstractNumId w:val="13"/>
  </w:num>
  <w:num w:numId="32">
    <w:abstractNumId w:val="13"/>
  </w:num>
  <w:num w:numId="33">
    <w:abstractNumId w:val="22"/>
  </w:num>
  <w:num w:numId="34">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1197"/>
    <w:rsid w:val="0000248F"/>
    <w:rsid w:val="00002A0E"/>
    <w:rsid w:val="00002E61"/>
    <w:rsid w:val="000036FF"/>
    <w:rsid w:val="00003DA1"/>
    <w:rsid w:val="0000420A"/>
    <w:rsid w:val="0000426A"/>
    <w:rsid w:val="000047FD"/>
    <w:rsid w:val="00004E8B"/>
    <w:rsid w:val="000051D6"/>
    <w:rsid w:val="00005242"/>
    <w:rsid w:val="00005804"/>
    <w:rsid w:val="00005B55"/>
    <w:rsid w:val="00005EE2"/>
    <w:rsid w:val="00006332"/>
    <w:rsid w:val="00006420"/>
    <w:rsid w:val="00006927"/>
    <w:rsid w:val="00006F30"/>
    <w:rsid w:val="00006F97"/>
    <w:rsid w:val="00007250"/>
    <w:rsid w:val="00007CE0"/>
    <w:rsid w:val="00011713"/>
    <w:rsid w:val="00012144"/>
    <w:rsid w:val="00012217"/>
    <w:rsid w:val="00012233"/>
    <w:rsid w:val="000123C7"/>
    <w:rsid w:val="00014915"/>
    <w:rsid w:val="00015030"/>
    <w:rsid w:val="00015689"/>
    <w:rsid w:val="000161E7"/>
    <w:rsid w:val="00017A0D"/>
    <w:rsid w:val="00017B80"/>
    <w:rsid w:val="00017FF9"/>
    <w:rsid w:val="000207A3"/>
    <w:rsid w:val="00020E1C"/>
    <w:rsid w:val="00020FFB"/>
    <w:rsid w:val="0002137A"/>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6F90"/>
    <w:rsid w:val="000276E6"/>
    <w:rsid w:val="000277F1"/>
    <w:rsid w:val="000279DE"/>
    <w:rsid w:val="00027BD5"/>
    <w:rsid w:val="000304AC"/>
    <w:rsid w:val="000307C9"/>
    <w:rsid w:val="00031A1E"/>
    <w:rsid w:val="00032166"/>
    <w:rsid w:val="00032392"/>
    <w:rsid w:val="000329CB"/>
    <w:rsid w:val="00032A3A"/>
    <w:rsid w:val="00032CCB"/>
    <w:rsid w:val="00032D83"/>
    <w:rsid w:val="00032DC3"/>
    <w:rsid w:val="00032F7F"/>
    <w:rsid w:val="0003307A"/>
    <w:rsid w:val="000333AA"/>
    <w:rsid w:val="00033CC7"/>
    <w:rsid w:val="00033CCF"/>
    <w:rsid w:val="00034464"/>
    <w:rsid w:val="00034660"/>
    <w:rsid w:val="000348F2"/>
    <w:rsid w:val="0003491E"/>
    <w:rsid w:val="00034A4D"/>
    <w:rsid w:val="00035170"/>
    <w:rsid w:val="000352DF"/>
    <w:rsid w:val="00035B08"/>
    <w:rsid w:val="00035D35"/>
    <w:rsid w:val="00036F5D"/>
    <w:rsid w:val="0003726E"/>
    <w:rsid w:val="00037A9E"/>
    <w:rsid w:val="00037C0A"/>
    <w:rsid w:val="00040B33"/>
    <w:rsid w:val="000412E0"/>
    <w:rsid w:val="00041B84"/>
    <w:rsid w:val="00042441"/>
    <w:rsid w:val="000424CD"/>
    <w:rsid w:val="000428DF"/>
    <w:rsid w:val="00043468"/>
    <w:rsid w:val="00043CDC"/>
    <w:rsid w:val="0004447C"/>
    <w:rsid w:val="00044729"/>
    <w:rsid w:val="00044AEE"/>
    <w:rsid w:val="00044BD0"/>
    <w:rsid w:val="00044CE9"/>
    <w:rsid w:val="00045D96"/>
    <w:rsid w:val="00045F79"/>
    <w:rsid w:val="00046074"/>
    <w:rsid w:val="00046318"/>
    <w:rsid w:val="00046662"/>
    <w:rsid w:val="000469D9"/>
    <w:rsid w:val="00046D9C"/>
    <w:rsid w:val="00047268"/>
    <w:rsid w:val="00047B84"/>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52EC"/>
    <w:rsid w:val="000554D7"/>
    <w:rsid w:val="0005586C"/>
    <w:rsid w:val="000559BF"/>
    <w:rsid w:val="00055B1F"/>
    <w:rsid w:val="00055C55"/>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D5D"/>
    <w:rsid w:val="00063252"/>
    <w:rsid w:val="000634DE"/>
    <w:rsid w:val="00063591"/>
    <w:rsid w:val="00063C5D"/>
    <w:rsid w:val="00063DD6"/>
    <w:rsid w:val="0006478B"/>
    <w:rsid w:val="00064E7D"/>
    <w:rsid w:val="000653B1"/>
    <w:rsid w:val="0006586E"/>
    <w:rsid w:val="000659F9"/>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267B"/>
    <w:rsid w:val="00072A47"/>
    <w:rsid w:val="00072DF5"/>
    <w:rsid w:val="00073361"/>
    <w:rsid w:val="0007362B"/>
    <w:rsid w:val="00073D72"/>
    <w:rsid w:val="00073F74"/>
    <w:rsid w:val="00073F79"/>
    <w:rsid w:val="00075D95"/>
    <w:rsid w:val="00076184"/>
    <w:rsid w:val="00076AB1"/>
    <w:rsid w:val="00076DA4"/>
    <w:rsid w:val="000771A9"/>
    <w:rsid w:val="00077A44"/>
    <w:rsid w:val="00077AA6"/>
    <w:rsid w:val="00077D9E"/>
    <w:rsid w:val="00080267"/>
    <w:rsid w:val="0008028B"/>
    <w:rsid w:val="00081BB5"/>
    <w:rsid w:val="00081C0F"/>
    <w:rsid w:val="00081E2B"/>
    <w:rsid w:val="0008209D"/>
    <w:rsid w:val="00082478"/>
    <w:rsid w:val="00082E8A"/>
    <w:rsid w:val="00083FEA"/>
    <w:rsid w:val="000840BA"/>
    <w:rsid w:val="000840D7"/>
    <w:rsid w:val="00084136"/>
    <w:rsid w:val="000841A0"/>
    <w:rsid w:val="000841FD"/>
    <w:rsid w:val="00084612"/>
    <w:rsid w:val="00084A61"/>
    <w:rsid w:val="00084A9F"/>
    <w:rsid w:val="00084EC7"/>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53F"/>
    <w:rsid w:val="00094F98"/>
    <w:rsid w:val="000956F2"/>
    <w:rsid w:val="00095D02"/>
    <w:rsid w:val="00095D0A"/>
    <w:rsid w:val="00095EA5"/>
    <w:rsid w:val="00096338"/>
    <w:rsid w:val="0009633D"/>
    <w:rsid w:val="000967D6"/>
    <w:rsid w:val="00096896"/>
    <w:rsid w:val="00096A36"/>
    <w:rsid w:val="00097478"/>
    <w:rsid w:val="000977C3"/>
    <w:rsid w:val="000977F6"/>
    <w:rsid w:val="000979AC"/>
    <w:rsid w:val="00097A81"/>
    <w:rsid w:val="00097A8F"/>
    <w:rsid w:val="00097AD9"/>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63"/>
    <w:rsid w:val="000B107C"/>
    <w:rsid w:val="000B2030"/>
    <w:rsid w:val="000B2125"/>
    <w:rsid w:val="000B259B"/>
    <w:rsid w:val="000B299C"/>
    <w:rsid w:val="000B2D23"/>
    <w:rsid w:val="000B3037"/>
    <w:rsid w:val="000B3227"/>
    <w:rsid w:val="000B3328"/>
    <w:rsid w:val="000B332B"/>
    <w:rsid w:val="000B3C4A"/>
    <w:rsid w:val="000B3CEA"/>
    <w:rsid w:val="000B43BD"/>
    <w:rsid w:val="000B5BD2"/>
    <w:rsid w:val="000B5D35"/>
    <w:rsid w:val="000B5FB2"/>
    <w:rsid w:val="000B692C"/>
    <w:rsid w:val="000B6BD2"/>
    <w:rsid w:val="000B6D05"/>
    <w:rsid w:val="000B6EEC"/>
    <w:rsid w:val="000B7815"/>
    <w:rsid w:val="000B7920"/>
    <w:rsid w:val="000B7A89"/>
    <w:rsid w:val="000B7B44"/>
    <w:rsid w:val="000B7B68"/>
    <w:rsid w:val="000B7BF6"/>
    <w:rsid w:val="000C01C4"/>
    <w:rsid w:val="000C1A87"/>
    <w:rsid w:val="000C207B"/>
    <w:rsid w:val="000C216C"/>
    <w:rsid w:val="000C2A48"/>
    <w:rsid w:val="000C2ACB"/>
    <w:rsid w:val="000C2DD7"/>
    <w:rsid w:val="000C3818"/>
    <w:rsid w:val="000C3A74"/>
    <w:rsid w:val="000C3B9D"/>
    <w:rsid w:val="000C3D66"/>
    <w:rsid w:val="000C4732"/>
    <w:rsid w:val="000C4888"/>
    <w:rsid w:val="000C4F44"/>
    <w:rsid w:val="000C5119"/>
    <w:rsid w:val="000C5E95"/>
    <w:rsid w:val="000C6E71"/>
    <w:rsid w:val="000C7141"/>
    <w:rsid w:val="000C727C"/>
    <w:rsid w:val="000C7602"/>
    <w:rsid w:val="000C7656"/>
    <w:rsid w:val="000C79D8"/>
    <w:rsid w:val="000D00F8"/>
    <w:rsid w:val="000D0BFE"/>
    <w:rsid w:val="000D10AD"/>
    <w:rsid w:val="000D154A"/>
    <w:rsid w:val="000D1626"/>
    <w:rsid w:val="000D1635"/>
    <w:rsid w:val="000D18F5"/>
    <w:rsid w:val="000D2904"/>
    <w:rsid w:val="000D2D4D"/>
    <w:rsid w:val="000D360A"/>
    <w:rsid w:val="000D405C"/>
    <w:rsid w:val="000D43F1"/>
    <w:rsid w:val="000D4596"/>
    <w:rsid w:val="000D48AF"/>
    <w:rsid w:val="000D5252"/>
    <w:rsid w:val="000D5403"/>
    <w:rsid w:val="000D572E"/>
    <w:rsid w:val="000D57FE"/>
    <w:rsid w:val="000D5C8A"/>
    <w:rsid w:val="000D6E96"/>
    <w:rsid w:val="000D72EC"/>
    <w:rsid w:val="000D743D"/>
    <w:rsid w:val="000D7A7E"/>
    <w:rsid w:val="000E003E"/>
    <w:rsid w:val="000E04BE"/>
    <w:rsid w:val="000E088B"/>
    <w:rsid w:val="000E0E35"/>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963"/>
    <w:rsid w:val="000E3A33"/>
    <w:rsid w:val="000E3BF5"/>
    <w:rsid w:val="000E3C08"/>
    <w:rsid w:val="000E3D64"/>
    <w:rsid w:val="000E3E18"/>
    <w:rsid w:val="000E40A2"/>
    <w:rsid w:val="000E4614"/>
    <w:rsid w:val="000E4A18"/>
    <w:rsid w:val="000E4A4B"/>
    <w:rsid w:val="000E4C40"/>
    <w:rsid w:val="000E4E08"/>
    <w:rsid w:val="000E56B0"/>
    <w:rsid w:val="000E573D"/>
    <w:rsid w:val="000E5A0A"/>
    <w:rsid w:val="000E62EC"/>
    <w:rsid w:val="000E6438"/>
    <w:rsid w:val="000E6CBE"/>
    <w:rsid w:val="000F03CA"/>
    <w:rsid w:val="000F05CF"/>
    <w:rsid w:val="000F085D"/>
    <w:rsid w:val="000F1617"/>
    <w:rsid w:val="000F1C33"/>
    <w:rsid w:val="000F1D3F"/>
    <w:rsid w:val="000F22FF"/>
    <w:rsid w:val="000F2D73"/>
    <w:rsid w:val="000F2F2E"/>
    <w:rsid w:val="000F302D"/>
    <w:rsid w:val="000F3310"/>
    <w:rsid w:val="000F33BA"/>
    <w:rsid w:val="000F37FB"/>
    <w:rsid w:val="000F39E3"/>
    <w:rsid w:val="000F4549"/>
    <w:rsid w:val="000F4D30"/>
    <w:rsid w:val="000F4EBA"/>
    <w:rsid w:val="000F5057"/>
    <w:rsid w:val="000F54BC"/>
    <w:rsid w:val="000F558F"/>
    <w:rsid w:val="000F606C"/>
    <w:rsid w:val="000F6657"/>
    <w:rsid w:val="000F6FB9"/>
    <w:rsid w:val="000F743E"/>
    <w:rsid w:val="000F7D52"/>
    <w:rsid w:val="00100446"/>
    <w:rsid w:val="001004B3"/>
    <w:rsid w:val="00100575"/>
    <w:rsid w:val="0010066F"/>
    <w:rsid w:val="00101011"/>
    <w:rsid w:val="00101022"/>
    <w:rsid w:val="00101087"/>
    <w:rsid w:val="001012D2"/>
    <w:rsid w:val="0010160B"/>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5C27"/>
    <w:rsid w:val="00106DAC"/>
    <w:rsid w:val="00106F4F"/>
    <w:rsid w:val="001070F3"/>
    <w:rsid w:val="0010742C"/>
    <w:rsid w:val="00110F55"/>
    <w:rsid w:val="001115FE"/>
    <w:rsid w:val="001117B6"/>
    <w:rsid w:val="001118BE"/>
    <w:rsid w:val="00111A08"/>
    <w:rsid w:val="00112549"/>
    <w:rsid w:val="00112C63"/>
    <w:rsid w:val="00113A8A"/>
    <w:rsid w:val="00113F64"/>
    <w:rsid w:val="001140CD"/>
    <w:rsid w:val="00114754"/>
    <w:rsid w:val="00114768"/>
    <w:rsid w:val="00114FCA"/>
    <w:rsid w:val="00116501"/>
    <w:rsid w:val="0011678A"/>
    <w:rsid w:val="00116B68"/>
    <w:rsid w:val="0011714D"/>
    <w:rsid w:val="001201C4"/>
    <w:rsid w:val="001203EA"/>
    <w:rsid w:val="0012044E"/>
    <w:rsid w:val="001208C1"/>
    <w:rsid w:val="00120EEF"/>
    <w:rsid w:val="00121643"/>
    <w:rsid w:val="0012173C"/>
    <w:rsid w:val="00121DA7"/>
    <w:rsid w:val="00122655"/>
    <w:rsid w:val="001227B6"/>
    <w:rsid w:val="001229C5"/>
    <w:rsid w:val="0012389B"/>
    <w:rsid w:val="00123A2D"/>
    <w:rsid w:val="00124095"/>
    <w:rsid w:val="0012454E"/>
    <w:rsid w:val="001255E1"/>
    <w:rsid w:val="00125AB6"/>
    <w:rsid w:val="00126852"/>
    <w:rsid w:val="00126941"/>
    <w:rsid w:val="00126E60"/>
    <w:rsid w:val="001274C6"/>
    <w:rsid w:val="001306AA"/>
    <w:rsid w:val="001309D9"/>
    <w:rsid w:val="00130FB7"/>
    <w:rsid w:val="001314A0"/>
    <w:rsid w:val="0013275C"/>
    <w:rsid w:val="00132802"/>
    <w:rsid w:val="001328F7"/>
    <w:rsid w:val="00133239"/>
    <w:rsid w:val="00133758"/>
    <w:rsid w:val="00133BBA"/>
    <w:rsid w:val="00133D36"/>
    <w:rsid w:val="001341E3"/>
    <w:rsid w:val="001352BE"/>
    <w:rsid w:val="0013539D"/>
    <w:rsid w:val="001355E7"/>
    <w:rsid w:val="0013604B"/>
    <w:rsid w:val="00136162"/>
    <w:rsid w:val="001364F1"/>
    <w:rsid w:val="0013657B"/>
    <w:rsid w:val="001367F5"/>
    <w:rsid w:val="00137935"/>
    <w:rsid w:val="00137AEE"/>
    <w:rsid w:val="00140ABD"/>
    <w:rsid w:val="00140B83"/>
    <w:rsid w:val="0014152E"/>
    <w:rsid w:val="0014243A"/>
    <w:rsid w:val="001424E0"/>
    <w:rsid w:val="00142855"/>
    <w:rsid w:val="00142930"/>
    <w:rsid w:val="00142D75"/>
    <w:rsid w:val="0014338C"/>
    <w:rsid w:val="001436D1"/>
    <w:rsid w:val="00144732"/>
    <w:rsid w:val="001447A7"/>
    <w:rsid w:val="00144BD2"/>
    <w:rsid w:val="00144ED0"/>
    <w:rsid w:val="00145581"/>
    <w:rsid w:val="001457EC"/>
    <w:rsid w:val="00145895"/>
    <w:rsid w:val="00145B02"/>
    <w:rsid w:val="00145D63"/>
    <w:rsid w:val="0014605E"/>
    <w:rsid w:val="001466E6"/>
    <w:rsid w:val="001468C6"/>
    <w:rsid w:val="00147188"/>
    <w:rsid w:val="0014780B"/>
    <w:rsid w:val="00147989"/>
    <w:rsid w:val="00147C32"/>
    <w:rsid w:val="00147E9F"/>
    <w:rsid w:val="0015004C"/>
    <w:rsid w:val="00150718"/>
    <w:rsid w:val="001510A2"/>
    <w:rsid w:val="0015153B"/>
    <w:rsid w:val="00151755"/>
    <w:rsid w:val="00151AB8"/>
    <w:rsid w:val="001523B5"/>
    <w:rsid w:val="0015333F"/>
    <w:rsid w:val="001536EA"/>
    <w:rsid w:val="0015419B"/>
    <w:rsid w:val="001549CE"/>
    <w:rsid w:val="001566D5"/>
    <w:rsid w:val="0015750D"/>
    <w:rsid w:val="001576E1"/>
    <w:rsid w:val="00161C87"/>
    <w:rsid w:val="00161CD6"/>
    <w:rsid w:val="00162B79"/>
    <w:rsid w:val="00162BC7"/>
    <w:rsid w:val="00162C94"/>
    <w:rsid w:val="00162ED3"/>
    <w:rsid w:val="00163B8E"/>
    <w:rsid w:val="00163D8F"/>
    <w:rsid w:val="00163E3B"/>
    <w:rsid w:val="00164AD1"/>
    <w:rsid w:val="001655B7"/>
    <w:rsid w:val="00165731"/>
    <w:rsid w:val="0016635A"/>
    <w:rsid w:val="0016681E"/>
    <w:rsid w:val="00166A17"/>
    <w:rsid w:val="00166B95"/>
    <w:rsid w:val="00166D4E"/>
    <w:rsid w:val="0016706B"/>
    <w:rsid w:val="0017059A"/>
    <w:rsid w:val="00170B0C"/>
    <w:rsid w:val="00170F4B"/>
    <w:rsid w:val="00170FC7"/>
    <w:rsid w:val="00170FFA"/>
    <w:rsid w:val="0017145D"/>
    <w:rsid w:val="00171766"/>
    <w:rsid w:val="001718A1"/>
    <w:rsid w:val="00171B49"/>
    <w:rsid w:val="00172490"/>
    <w:rsid w:val="001725FA"/>
    <w:rsid w:val="001728DB"/>
    <w:rsid w:val="00172C0E"/>
    <w:rsid w:val="00172E76"/>
    <w:rsid w:val="00173435"/>
    <w:rsid w:val="00173D67"/>
    <w:rsid w:val="0017494B"/>
    <w:rsid w:val="00174CE4"/>
    <w:rsid w:val="00174D0F"/>
    <w:rsid w:val="00175ACD"/>
    <w:rsid w:val="00175B9B"/>
    <w:rsid w:val="001774D0"/>
    <w:rsid w:val="00177584"/>
    <w:rsid w:val="001776F7"/>
    <w:rsid w:val="0017797E"/>
    <w:rsid w:val="00177B0B"/>
    <w:rsid w:val="00177D84"/>
    <w:rsid w:val="00177FC6"/>
    <w:rsid w:val="00180A24"/>
    <w:rsid w:val="00181D43"/>
    <w:rsid w:val="00182276"/>
    <w:rsid w:val="001825A1"/>
    <w:rsid w:val="001825B0"/>
    <w:rsid w:val="0018272A"/>
    <w:rsid w:val="001828DC"/>
    <w:rsid w:val="00183DDA"/>
    <w:rsid w:val="00183FA9"/>
    <w:rsid w:val="00185B8C"/>
    <w:rsid w:val="00185CE9"/>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30B"/>
    <w:rsid w:val="00193E8D"/>
    <w:rsid w:val="00194170"/>
    <w:rsid w:val="00194481"/>
    <w:rsid w:val="00194496"/>
    <w:rsid w:val="00194725"/>
    <w:rsid w:val="001952C7"/>
    <w:rsid w:val="00195C5E"/>
    <w:rsid w:val="00196471"/>
    <w:rsid w:val="0019672F"/>
    <w:rsid w:val="00196FDB"/>
    <w:rsid w:val="001971C2"/>
    <w:rsid w:val="0019789E"/>
    <w:rsid w:val="00197948"/>
    <w:rsid w:val="001A00E7"/>
    <w:rsid w:val="001A0685"/>
    <w:rsid w:val="001A07EB"/>
    <w:rsid w:val="001A099B"/>
    <w:rsid w:val="001A0FAF"/>
    <w:rsid w:val="001A17A1"/>
    <w:rsid w:val="001A198F"/>
    <w:rsid w:val="001A1A75"/>
    <w:rsid w:val="001A1FCC"/>
    <w:rsid w:val="001A2537"/>
    <w:rsid w:val="001A2B94"/>
    <w:rsid w:val="001A331F"/>
    <w:rsid w:val="001A3F63"/>
    <w:rsid w:val="001A4630"/>
    <w:rsid w:val="001A4D64"/>
    <w:rsid w:val="001A513B"/>
    <w:rsid w:val="001A5293"/>
    <w:rsid w:val="001A5590"/>
    <w:rsid w:val="001A6047"/>
    <w:rsid w:val="001A61D8"/>
    <w:rsid w:val="001A690F"/>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3A29"/>
    <w:rsid w:val="001B46FC"/>
    <w:rsid w:val="001B4C6E"/>
    <w:rsid w:val="001B5707"/>
    <w:rsid w:val="001B573E"/>
    <w:rsid w:val="001B628B"/>
    <w:rsid w:val="001B6358"/>
    <w:rsid w:val="001B7803"/>
    <w:rsid w:val="001B7875"/>
    <w:rsid w:val="001C00C8"/>
    <w:rsid w:val="001C0759"/>
    <w:rsid w:val="001C0E55"/>
    <w:rsid w:val="001C15D5"/>
    <w:rsid w:val="001C1F22"/>
    <w:rsid w:val="001C1FE8"/>
    <w:rsid w:val="001C3561"/>
    <w:rsid w:val="001C3EF2"/>
    <w:rsid w:val="001C3FBF"/>
    <w:rsid w:val="001C437E"/>
    <w:rsid w:val="001C4399"/>
    <w:rsid w:val="001C477D"/>
    <w:rsid w:val="001C4E1F"/>
    <w:rsid w:val="001C4F09"/>
    <w:rsid w:val="001C5296"/>
    <w:rsid w:val="001C56D0"/>
    <w:rsid w:val="001C5F59"/>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0CF"/>
    <w:rsid w:val="001D54CA"/>
    <w:rsid w:val="001D57C6"/>
    <w:rsid w:val="001D5A20"/>
    <w:rsid w:val="001D6E74"/>
    <w:rsid w:val="001D70A9"/>
    <w:rsid w:val="001D70BA"/>
    <w:rsid w:val="001D74AA"/>
    <w:rsid w:val="001D77F7"/>
    <w:rsid w:val="001E02A5"/>
    <w:rsid w:val="001E124C"/>
    <w:rsid w:val="001E130A"/>
    <w:rsid w:val="001E17BF"/>
    <w:rsid w:val="001E203A"/>
    <w:rsid w:val="001E244F"/>
    <w:rsid w:val="001E2745"/>
    <w:rsid w:val="001E28FB"/>
    <w:rsid w:val="001E2A86"/>
    <w:rsid w:val="001E3820"/>
    <w:rsid w:val="001E391E"/>
    <w:rsid w:val="001E427E"/>
    <w:rsid w:val="001E4B7E"/>
    <w:rsid w:val="001E4E5A"/>
    <w:rsid w:val="001E4F6F"/>
    <w:rsid w:val="001E50B2"/>
    <w:rsid w:val="001E632C"/>
    <w:rsid w:val="001E6802"/>
    <w:rsid w:val="001E6840"/>
    <w:rsid w:val="001E6981"/>
    <w:rsid w:val="001E69FB"/>
    <w:rsid w:val="001E6F6A"/>
    <w:rsid w:val="001E7D1D"/>
    <w:rsid w:val="001F0310"/>
    <w:rsid w:val="001F088D"/>
    <w:rsid w:val="001F21D0"/>
    <w:rsid w:val="001F2A83"/>
    <w:rsid w:val="001F31AA"/>
    <w:rsid w:val="001F3360"/>
    <w:rsid w:val="001F3430"/>
    <w:rsid w:val="001F39ED"/>
    <w:rsid w:val="001F3A6A"/>
    <w:rsid w:val="001F3FB8"/>
    <w:rsid w:val="001F493D"/>
    <w:rsid w:val="001F4E4E"/>
    <w:rsid w:val="001F5388"/>
    <w:rsid w:val="001F6192"/>
    <w:rsid w:val="001F639C"/>
    <w:rsid w:val="001F6702"/>
    <w:rsid w:val="001F6EBF"/>
    <w:rsid w:val="001F6ED5"/>
    <w:rsid w:val="001F6FEB"/>
    <w:rsid w:val="001F71D1"/>
    <w:rsid w:val="001F74D9"/>
    <w:rsid w:val="001F7507"/>
    <w:rsid w:val="001F770E"/>
    <w:rsid w:val="001F7DB4"/>
    <w:rsid w:val="002003DF"/>
    <w:rsid w:val="00200A80"/>
    <w:rsid w:val="00200C37"/>
    <w:rsid w:val="00200E29"/>
    <w:rsid w:val="00201A88"/>
    <w:rsid w:val="00201C71"/>
    <w:rsid w:val="002024F8"/>
    <w:rsid w:val="00202DDC"/>
    <w:rsid w:val="002034C0"/>
    <w:rsid w:val="00203639"/>
    <w:rsid w:val="00203E60"/>
    <w:rsid w:val="00204013"/>
    <w:rsid w:val="002044B1"/>
    <w:rsid w:val="00204DC9"/>
    <w:rsid w:val="00204DCF"/>
    <w:rsid w:val="00205351"/>
    <w:rsid w:val="00205428"/>
    <w:rsid w:val="00206067"/>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1DDB"/>
    <w:rsid w:val="00212A2E"/>
    <w:rsid w:val="0021303C"/>
    <w:rsid w:val="002130A3"/>
    <w:rsid w:val="0021325A"/>
    <w:rsid w:val="00213A2B"/>
    <w:rsid w:val="0021414A"/>
    <w:rsid w:val="0021459D"/>
    <w:rsid w:val="00214AB8"/>
    <w:rsid w:val="00214C48"/>
    <w:rsid w:val="00214E0D"/>
    <w:rsid w:val="00215261"/>
    <w:rsid w:val="002154B0"/>
    <w:rsid w:val="00216CC0"/>
    <w:rsid w:val="00217020"/>
    <w:rsid w:val="002170A4"/>
    <w:rsid w:val="00217757"/>
    <w:rsid w:val="00217911"/>
    <w:rsid w:val="00217A70"/>
    <w:rsid w:val="00217AA0"/>
    <w:rsid w:val="00217B22"/>
    <w:rsid w:val="00220189"/>
    <w:rsid w:val="002202CB"/>
    <w:rsid w:val="0022080A"/>
    <w:rsid w:val="00221143"/>
    <w:rsid w:val="00221506"/>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32F"/>
    <w:rsid w:val="002278A7"/>
    <w:rsid w:val="00227D71"/>
    <w:rsid w:val="00227E88"/>
    <w:rsid w:val="00230592"/>
    <w:rsid w:val="002309F5"/>
    <w:rsid w:val="00230CF0"/>
    <w:rsid w:val="0023125A"/>
    <w:rsid w:val="00231977"/>
    <w:rsid w:val="00231A57"/>
    <w:rsid w:val="00231DD3"/>
    <w:rsid w:val="00231F34"/>
    <w:rsid w:val="0023203C"/>
    <w:rsid w:val="002325E0"/>
    <w:rsid w:val="002335E0"/>
    <w:rsid w:val="00233787"/>
    <w:rsid w:val="002337DC"/>
    <w:rsid w:val="00233BA4"/>
    <w:rsid w:val="002342B8"/>
    <w:rsid w:val="00234770"/>
    <w:rsid w:val="00234846"/>
    <w:rsid w:val="00234899"/>
    <w:rsid w:val="00234CCA"/>
    <w:rsid w:val="00234F18"/>
    <w:rsid w:val="00236172"/>
    <w:rsid w:val="002407FF"/>
    <w:rsid w:val="00240FA7"/>
    <w:rsid w:val="00240FC8"/>
    <w:rsid w:val="00242528"/>
    <w:rsid w:val="00243008"/>
    <w:rsid w:val="00243012"/>
    <w:rsid w:val="002438CB"/>
    <w:rsid w:val="00243E36"/>
    <w:rsid w:val="00244165"/>
    <w:rsid w:val="00244724"/>
    <w:rsid w:val="00244735"/>
    <w:rsid w:val="00244E06"/>
    <w:rsid w:val="002455D7"/>
    <w:rsid w:val="00245EE7"/>
    <w:rsid w:val="00245F92"/>
    <w:rsid w:val="00246A30"/>
    <w:rsid w:val="002473C5"/>
    <w:rsid w:val="002475CC"/>
    <w:rsid w:val="00247A87"/>
    <w:rsid w:val="00247BCB"/>
    <w:rsid w:val="00247BDD"/>
    <w:rsid w:val="00247E30"/>
    <w:rsid w:val="0025144F"/>
    <w:rsid w:val="002518C1"/>
    <w:rsid w:val="002519D9"/>
    <w:rsid w:val="00251AE7"/>
    <w:rsid w:val="00251CA3"/>
    <w:rsid w:val="00252837"/>
    <w:rsid w:val="00252DFA"/>
    <w:rsid w:val="00252F4C"/>
    <w:rsid w:val="00252F9F"/>
    <w:rsid w:val="0025346D"/>
    <w:rsid w:val="00253981"/>
    <w:rsid w:val="00253CEB"/>
    <w:rsid w:val="00253F19"/>
    <w:rsid w:val="00254573"/>
    <w:rsid w:val="0025479C"/>
    <w:rsid w:val="00255F29"/>
    <w:rsid w:val="002562A2"/>
    <w:rsid w:val="00257196"/>
    <w:rsid w:val="00257BB0"/>
    <w:rsid w:val="00260637"/>
    <w:rsid w:val="00260790"/>
    <w:rsid w:val="00260FCA"/>
    <w:rsid w:val="00261A6D"/>
    <w:rsid w:val="00263E5D"/>
    <w:rsid w:val="00264180"/>
    <w:rsid w:val="00264668"/>
    <w:rsid w:val="0026467A"/>
    <w:rsid w:val="00265382"/>
    <w:rsid w:val="0026589C"/>
    <w:rsid w:val="002659C1"/>
    <w:rsid w:val="00265A26"/>
    <w:rsid w:val="00265F82"/>
    <w:rsid w:val="00266011"/>
    <w:rsid w:val="00266122"/>
    <w:rsid w:val="002668E8"/>
    <w:rsid w:val="00266F97"/>
    <w:rsid w:val="00267013"/>
    <w:rsid w:val="00267B8B"/>
    <w:rsid w:val="00267EE4"/>
    <w:rsid w:val="00271CCC"/>
    <w:rsid w:val="002722C0"/>
    <w:rsid w:val="00272A5B"/>
    <w:rsid w:val="00273031"/>
    <w:rsid w:val="0027360D"/>
    <w:rsid w:val="002739D6"/>
    <w:rsid w:val="00274899"/>
    <w:rsid w:val="00274E00"/>
    <w:rsid w:val="0027525B"/>
    <w:rsid w:val="00275747"/>
    <w:rsid w:val="00275A54"/>
    <w:rsid w:val="00275BB2"/>
    <w:rsid w:val="0027611E"/>
    <w:rsid w:val="00276578"/>
    <w:rsid w:val="002766AB"/>
    <w:rsid w:val="00276A4C"/>
    <w:rsid w:val="00277D4F"/>
    <w:rsid w:val="00280749"/>
    <w:rsid w:val="00280849"/>
    <w:rsid w:val="00281010"/>
    <w:rsid w:val="002817B9"/>
    <w:rsid w:val="0028192C"/>
    <w:rsid w:val="00281A65"/>
    <w:rsid w:val="00281CC8"/>
    <w:rsid w:val="00282096"/>
    <w:rsid w:val="002824E6"/>
    <w:rsid w:val="00282DB9"/>
    <w:rsid w:val="00282F7A"/>
    <w:rsid w:val="0028383A"/>
    <w:rsid w:val="00283911"/>
    <w:rsid w:val="00285624"/>
    <w:rsid w:val="002862B1"/>
    <w:rsid w:val="002863C7"/>
    <w:rsid w:val="00286407"/>
    <w:rsid w:val="0028667C"/>
    <w:rsid w:val="002866CD"/>
    <w:rsid w:val="00286B7D"/>
    <w:rsid w:val="0028760B"/>
    <w:rsid w:val="0028784D"/>
    <w:rsid w:val="00287926"/>
    <w:rsid w:val="00287F56"/>
    <w:rsid w:val="002901C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9A3"/>
    <w:rsid w:val="00295E94"/>
    <w:rsid w:val="002967B4"/>
    <w:rsid w:val="00296C3E"/>
    <w:rsid w:val="00297018"/>
    <w:rsid w:val="002974A7"/>
    <w:rsid w:val="0029755F"/>
    <w:rsid w:val="002979A5"/>
    <w:rsid w:val="00297FE1"/>
    <w:rsid w:val="002A02D5"/>
    <w:rsid w:val="002A0598"/>
    <w:rsid w:val="002A0777"/>
    <w:rsid w:val="002A0C6D"/>
    <w:rsid w:val="002A103A"/>
    <w:rsid w:val="002A1056"/>
    <w:rsid w:val="002A138B"/>
    <w:rsid w:val="002A199E"/>
    <w:rsid w:val="002A19A1"/>
    <w:rsid w:val="002A1D59"/>
    <w:rsid w:val="002A2420"/>
    <w:rsid w:val="002A2B0F"/>
    <w:rsid w:val="002A30E5"/>
    <w:rsid w:val="002A3810"/>
    <w:rsid w:val="002A38E8"/>
    <w:rsid w:val="002A394E"/>
    <w:rsid w:val="002A3E72"/>
    <w:rsid w:val="002A446A"/>
    <w:rsid w:val="002A4950"/>
    <w:rsid w:val="002A4A83"/>
    <w:rsid w:val="002A4CF6"/>
    <w:rsid w:val="002A5534"/>
    <w:rsid w:val="002A5678"/>
    <w:rsid w:val="002A5884"/>
    <w:rsid w:val="002A5CF3"/>
    <w:rsid w:val="002A68BB"/>
    <w:rsid w:val="002A69DF"/>
    <w:rsid w:val="002A6E52"/>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07"/>
    <w:rsid w:val="002B4F81"/>
    <w:rsid w:val="002B50F6"/>
    <w:rsid w:val="002B5D8B"/>
    <w:rsid w:val="002B5E16"/>
    <w:rsid w:val="002B630D"/>
    <w:rsid w:val="002B6496"/>
    <w:rsid w:val="002B6C56"/>
    <w:rsid w:val="002B6ED4"/>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5C2A"/>
    <w:rsid w:val="002C67B4"/>
    <w:rsid w:val="002C67F1"/>
    <w:rsid w:val="002C6DA4"/>
    <w:rsid w:val="002C7D0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4E2D"/>
    <w:rsid w:val="002D52C2"/>
    <w:rsid w:val="002D55D2"/>
    <w:rsid w:val="002D5842"/>
    <w:rsid w:val="002D58C5"/>
    <w:rsid w:val="002D5A84"/>
    <w:rsid w:val="002D5AD7"/>
    <w:rsid w:val="002D5E68"/>
    <w:rsid w:val="002D5FBC"/>
    <w:rsid w:val="002D680A"/>
    <w:rsid w:val="002D6826"/>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BDB"/>
    <w:rsid w:val="002E4CE5"/>
    <w:rsid w:val="002E4FBA"/>
    <w:rsid w:val="002E51DD"/>
    <w:rsid w:val="002E56FA"/>
    <w:rsid w:val="002E57D0"/>
    <w:rsid w:val="002E643F"/>
    <w:rsid w:val="002E6569"/>
    <w:rsid w:val="002E6FF2"/>
    <w:rsid w:val="002E7560"/>
    <w:rsid w:val="002E7DF7"/>
    <w:rsid w:val="002F0514"/>
    <w:rsid w:val="002F0C83"/>
    <w:rsid w:val="002F143D"/>
    <w:rsid w:val="002F15C0"/>
    <w:rsid w:val="002F26EB"/>
    <w:rsid w:val="002F2845"/>
    <w:rsid w:val="002F2EFC"/>
    <w:rsid w:val="002F3197"/>
    <w:rsid w:val="002F3384"/>
    <w:rsid w:val="002F37C8"/>
    <w:rsid w:val="002F39DA"/>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300051"/>
    <w:rsid w:val="003001F2"/>
    <w:rsid w:val="00300248"/>
    <w:rsid w:val="00300331"/>
    <w:rsid w:val="00300656"/>
    <w:rsid w:val="003009F6"/>
    <w:rsid w:val="00300ADC"/>
    <w:rsid w:val="00300DD9"/>
    <w:rsid w:val="0030119E"/>
    <w:rsid w:val="00301BF3"/>
    <w:rsid w:val="003020C0"/>
    <w:rsid w:val="003021A4"/>
    <w:rsid w:val="00302555"/>
    <w:rsid w:val="0030337E"/>
    <w:rsid w:val="003034D9"/>
    <w:rsid w:val="00303D5C"/>
    <w:rsid w:val="003042F7"/>
    <w:rsid w:val="00304461"/>
    <w:rsid w:val="003045AA"/>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6B0"/>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20847"/>
    <w:rsid w:val="003208AD"/>
    <w:rsid w:val="00320F9B"/>
    <w:rsid w:val="00321BF7"/>
    <w:rsid w:val="0032234C"/>
    <w:rsid w:val="003233BD"/>
    <w:rsid w:val="00324219"/>
    <w:rsid w:val="003246F2"/>
    <w:rsid w:val="0032521D"/>
    <w:rsid w:val="003255C4"/>
    <w:rsid w:val="00325ED7"/>
    <w:rsid w:val="003264FF"/>
    <w:rsid w:val="00326A3E"/>
    <w:rsid w:val="00326B34"/>
    <w:rsid w:val="003270C9"/>
    <w:rsid w:val="00327834"/>
    <w:rsid w:val="00327973"/>
    <w:rsid w:val="00327984"/>
    <w:rsid w:val="00327B24"/>
    <w:rsid w:val="00327D74"/>
    <w:rsid w:val="00330F88"/>
    <w:rsid w:val="003313BD"/>
    <w:rsid w:val="00331449"/>
    <w:rsid w:val="0033178E"/>
    <w:rsid w:val="00331D2F"/>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53F"/>
    <w:rsid w:val="003458A2"/>
    <w:rsid w:val="00346046"/>
    <w:rsid w:val="003468A8"/>
    <w:rsid w:val="00346A73"/>
    <w:rsid w:val="00346D07"/>
    <w:rsid w:val="00347EED"/>
    <w:rsid w:val="00350929"/>
    <w:rsid w:val="00350DC8"/>
    <w:rsid w:val="00351665"/>
    <w:rsid w:val="00351678"/>
    <w:rsid w:val="003517CE"/>
    <w:rsid w:val="00351D09"/>
    <w:rsid w:val="00352025"/>
    <w:rsid w:val="00352439"/>
    <w:rsid w:val="00352A4D"/>
    <w:rsid w:val="00352F19"/>
    <w:rsid w:val="00352FAE"/>
    <w:rsid w:val="0035324C"/>
    <w:rsid w:val="00353474"/>
    <w:rsid w:val="00353590"/>
    <w:rsid w:val="00353856"/>
    <w:rsid w:val="00354897"/>
    <w:rsid w:val="00354D00"/>
    <w:rsid w:val="00354FCE"/>
    <w:rsid w:val="00355451"/>
    <w:rsid w:val="00356102"/>
    <w:rsid w:val="00356D66"/>
    <w:rsid w:val="00356DAE"/>
    <w:rsid w:val="00357079"/>
    <w:rsid w:val="00357321"/>
    <w:rsid w:val="00357A6D"/>
    <w:rsid w:val="00357E2B"/>
    <w:rsid w:val="00357EF6"/>
    <w:rsid w:val="0036099D"/>
    <w:rsid w:val="0036119F"/>
    <w:rsid w:val="003611DD"/>
    <w:rsid w:val="00361438"/>
    <w:rsid w:val="0036149A"/>
    <w:rsid w:val="003614F9"/>
    <w:rsid w:val="003616CB"/>
    <w:rsid w:val="00361802"/>
    <w:rsid w:val="00361E39"/>
    <w:rsid w:val="00361F18"/>
    <w:rsid w:val="00361F7B"/>
    <w:rsid w:val="00362243"/>
    <w:rsid w:val="0036280D"/>
    <w:rsid w:val="00362AE8"/>
    <w:rsid w:val="003635ED"/>
    <w:rsid w:val="00364884"/>
    <w:rsid w:val="00364D48"/>
    <w:rsid w:val="00364EE5"/>
    <w:rsid w:val="00365F4F"/>
    <w:rsid w:val="0036682A"/>
    <w:rsid w:val="00367096"/>
    <w:rsid w:val="0036710A"/>
    <w:rsid w:val="00367200"/>
    <w:rsid w:val="00367E04"/>
    <w:rsid w:val="003700D4"/>
    <w:rsid w:val="00371485"/>
    <w:rsid w:val="00371ACA"/>
    <w:rsid w:val="003721CA"/>
    <w:rsid w:val="00372A89"/>
    <w:rsid w:val="00373172"/>
    <w:rsid w:val="003732A6"/>
    <w:rsid w:val="00373C2C"/>
    <w:rsid w:val="00374936"/>
    <w:rsid w:val="003749BB"/>
    <w:rsid w:val="00374CF0"/>
    <w:rsid w:val="003750AB"/>
    <w:rsid w:val="0037519E"/>
    <w:rsid w:val="00375343"/>
    <w:rsid w:val="00375A37"/>
    <w:rsid w:val="00376507"/>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1F94"/>
    <w:rsid w:val="00382770"/>
    <w:rsid w:val="00382CCC"/>
    <w:rsid w:val="00384C5B"/>
    <w:rsid w:val="00384D46"/>
    <w:rsid w:val="003851DF"/>
    <w:rsid w:val="00385C65"/>
    <w:rsid w:val="00385DE0"/>
    <w:rsid w:val="00385EB7"/>
    <w:rsid w:val="003862C9"/>
    <w:rsid w:val="0038721D"/>
    <w:rsid w:val="003874C3"/>
    <w:rsid w:val="003904DC"/>
    <w:rsid w:val="00390598"/>
    <w:rsid w:val="003907EA"/>
    <w:rsid w:val="00390B63"/>
    <w:rsid w:val="00390BD2"/>
    <w:rsid w:val="003912FD"/>
    <w:rsid w:val="003914B2"/>
    <w:rsid w:val="00391B9E"/>
    <w:rsid w:val="00392BCB"/>
    <w:rsid w:val="00392FB1"/>
    <w:rsid w:val="00393765"/>
    <w:rsid w:val="00394803"/>
    <w:rsid w:val="003950A4"/>
    <w:rsid w:val="00395A35"/>
    <w:rsid w:val="00396B13"/>
    <w:rsid w:val="00396D8D"/>
    <w:rsid w:val="00397A56"/>
    <w:rsid w:val="00397A5B"/>
    <w:rsid w:val="00397D7A"/>
    <w:rsid w:val="003A008F"/>
    <w:rsid w:val="003A0269"/>
    <w:rsid w:val="003A0545"/>
    <w:rsid w:val="003A066A"/>
    <w:rsid w:val="003A068E"/>
    <w:rsid w:val="003A0A77"/>
    <w:rsid w:val="003A0AA7"/>
    <w:rsid w:val="003A1140"/>
    <w:rsid w:val="003A1438"/>
    <w:rsid w:val="003A15A9"/>
    <w:rsid w:val="003A2A6C"/>
    <w:rsid w:val="003A326B"/>
    <w:rsid w:val="003A32DD"/>
    <w:rsid w:val="003A38BE"/>
    <w:rsid w:val="003A3D53"/>
    <w:rsid w:val="003A4040"/>
    <w:rsid w:val="003A40F7"/>
    <w:rsid w:val="003A4220"/>
    <w:rsid w:val="003A47DB"/>
    <w:rsid w:val="003A4A15"/>
    <w:rsid w:val="003A4A26"/>
    <w:rsid w:val="003A4A98"/>
    <w:rsid w:val="003A4DB4"/>
    <w:rsid w:val="003A4E3A"/>
    <w:rsid w:val="003A558B"/>
    <w:rsid w:val="003A5A48"/>
    <w:rsid w:val="003A5A50"/>
    <w:rsid w:val="003A5E90"/>
    <w:rsid w:val="003A611A"/>
    <w:rsid w:val="003A6719"/>
    <w:rsid w:val="003A6C5D"/>
    <w:rsid w:val="003A76CD"/>
    <w:rsid w:val="003B024D"/>
    <w:rsid w:val="003B0800"/>
    <w:rsid w:val="003B0A3F"/>
    <w:rsid w:val="003B0A81"/>
    <w:rsid w:val="003B20EA"/>
    <w:rsid w:val="003B23AA"/>
    <w:rsid w:val="003B2B5C"/>
    <w:rsid w:val="003B3285"/>
    <w:rsid w:val="003B44E3"/>
    <w:rsid w:val="003B48E4"/>
    <w:rsid w:val="003B4D65"/>
    <w:rsid w:val="003B505B"/>
    <w:rsid w:val="003B51A1"/>
    <w:rsid w:val="003B5580"/>
    <w:rsid w:val="003B571A"/>
    <w:rsid w:val="003B57AF"/>
    <w:rsid w:val="003B597D"/>
    <w:rsid w:val="003B5A38"/>
    <w:rsid w:val="003B5B52"/>
    <w:rsid w:val="003B5D83"/>
    <w:rsid w:val="003B5E86"/>
    <w:rsid w:val="003B6704"/>
    <w:rsid w:val="003B7362"/>
    <w:rsid w:val="003B750C"/>
    <w:rsid w:val="003B76C5"/>
    <w:rsid w:val="003C02C3"/>
    <w:rsid w:val="003C02E8"/>
    <w:rsid w:val="003C05F5"/>
    <w:rsid w:val="003C0DE8"/>
    <w:rsid w:val="003C1227"/>
    <w:rsid w:val="003C1D68"/>
    <w:rsid w:val="003C23ED"/>
    <w:rsid w:val="003C2544"/>
    <w:rsid w:val="003C2799"/>
    <w:rsid w:val="003C2A12"/>
    <w:rsid w:val="003C30F3"/>
    <w:rsid w:val="003C3729"/>
    <w:rsid w:val="003C388C"/>
    <w:rsid w:val="003C4129"/>
    <w:rsid w:val="003C4695"/>
    <w:rsid w:val="003C474A"/>
    <w:rsid w:val="003C4874"/>
    <w:rsid w:val="003C4F9F"/>
    <w:rsid w:val="003C55A1"/>
    <w:rsid w:val="003C56D6"/>
    <w:rsid w:val="003C5A6A"/>
    <w:rsid w:val="003C5AC2"/>
    <w:rsid w:val="003C65C2"/>
    <w:rsid w:val="003C75E2"/>
    <w:rsid w:val="003C7A7E"/>
    <w:rsid w:val="003C7DA2"/>
    <w:rsid w:val="003C7E54"/>
    <w:rsid w:val="003D02E8"/>
    <w:rsid w:val="003D07B3"/>
    <w:rsid w:val="003D08B7"/>
    <w:rsid w:val="003D0BC6"/>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442"/>
    <w:rsid w:val="003D7654"/>
    <w:rsid w:val="003D77DA"/>
    <w:rsid w:val="003E01D0"/>
    <w:rsid w:val="003E0211"/>
    <w:rsid w:val="003E03A0"/>
    <w:rsid w:val="003E06F7"/>
    <w:rsid w:val="003E0A33"/>
    <w:rsid w:val="003E109E"/>
    <w:rsid w:val="003E16A1"/>
    <w:rsid w:val="003E16FF"/>
    <w:rsid w:val="003E1E85"/>
    <w:rsid w:val="003E2093"/>
    <w:rsid w:val="003E2246"/>
    <w:rsid w:val="003E22A8"/>
    <w:rsid w:val="003E39AD"/>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3A2"/>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37"/>
    <w:rsid w:val="004030EA"/>
    <w:rsid w:val="00403762"/>
    <w:rsid w:val="00403778"/>
    <w:rsid w:val="00403DF6"/>
    <w:rsid w:val="00403E08"/>
    <w:rsid w:val="00404131"/>
    <w:rsid w:val="00404235"/>
    <w:rsid w:val="00404371"/>
    <w:rsid w:val="004044B0"/>
    <w:rsid w:val="0040453D"/>
    <w:rsid w:val="00404545"/>
    <w:rsid w:val="00404E0C"/>
    <w:rsid w:val="00404FE9"/>
    <w:rsid w:val="00405053"/>
    <w:rsid w:val="0040564C"/>
    <w:rsid w:val="00405CA5"/>
    <w:rsid w:val="00405E7D"/>
    <w:rsid w:val="004060CA"/>
    <w:rsid w:val="0040665D"/>
    <w:rsid w:val="00406742"/>
    <w:rsid w:val="00406859"/>
    <w:rsid w:val="00406AA1"/>
    <w:rsid w:val="00407048"/>
    <w:rsid w:val="0041040F"/>
    <w:rsid w:val="00411153"/>
    <w:rsid w:val="004118E1"/>
    <w:rsid w:val="00411CD5"/>
    <w:rsid w:val="004122A9"/>
    <w:rsid w:val="00412390"/>
    <w:rsid w:val="00412B14"/>
    <w:rsid w:val="0041338B"/>
    <w:rsid w:val="004139A2"/>
    <w:rsid w:val="00414079"/>
    <w:rsid w:val="004140BA"/>
    <w:rsid w:val="004146D6"/>
    <w:rsid w:val="00414729"/>
    <w:rsid w:val="00414B67"/>
    <w:rsid w:val="004159B6"/>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1ED0"/>
    <w:rsid w:val="004222F8"/>
    <w:rsid w:val="00422343"/>
    <w:rsid w:val="00422506"/>
    <w:rsid w:val="00422781"/>
    <w:rsid w:val="00422A58"/>
    <w:rsid w:val="00423592"/>
    <w:rsid w:val="0042399B"/>
    <w:rsid w:val="00423A35"/>
    <w:rsid w:val="00423A9D"/>
    <w:rsid w:val="00423C53"/>
    <w:rsid w:val="00423F82"/>
    <w:rsid w:val="0042447E"/>
    <w:rsid w:val="004246F3"/>
    <w:rsid w:val="00425106"/>
    <w:rsid w:val="004254C7"/>
    <w:rsid w:val="00425539"/>
    <w:rsid w:val="00425562"/>
    <w:rsid w:val="0042560A"/>
    <w:rsid w:val="00425D63"/>
    <w:rsid w:val="004266E3"/>
    <w:rsid w:val="004269B9"/>
    <w:rsid w:val="004271E0"/>
    <w:rsid w:val="0042732D"/>
    <w:rsid w:val="004273EF"/>
    <w:rsid w:val="00427497"/>
    <w:rsid w:val="00427FA9"/>
    <w:rsid w:val="0043028B"/>
    <w:rsid w:val="004302C4"/>
    <w:rsid w:val="004307F3"/>
    <w:rsid w:val="00430A41"/>
    <w:rsid w:val="00430E8F"/>
    <w:rsid w:val="004312FA"/>
    <w:rsid w:val="0043163A"/>
    <w:rsid w:val="00431A1B"/>
    <w:rsid w:val="00431EC1"/>
    <w:rsid w:val="004322F1"/>
    <w:rsid w:val="00432A57"/>
    <w:rsid w:val="004330C9"/>
    <w:rsid w:val="00433496"/>
    <w:rsid w:val="00433907"/>
    <w:rsid w:val="00433AA6"/>
    <w:rsid w:val="00433EC9"/>
    <w:rsid w:val="00433F6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DBF"/>
    <w:rsid w:val="00441E97"/>
    <w:rsid w:val="00442B8C"/>
    <w:rsid w:val="004436C8"/>
    <w:rsid w:val="00443A02"/>
    <w:rsid w:val="00443F40"/>
    <w:rsid w:val="00443F45"/>
    <w:rsid w:val="00445614"/>
    <w:rsid w:val="00445BE7"/>
    <w:rsid w:val="00445CA3"/>
    <w:rsid w:val="00446409"/>
    <w:rsid w:val="00446758"/>
    <w:rsid w:val="00446EB4"/>
    <w:rsid w:val="004470A8"/>
    <w:rsid w:val="004477B2"/>
    <w:rsid w:val="00447858"/>
    <w:rsid w:val="0044785A"/>
    <w:rsid w:val="00447CEF"/>
    <w:rsid w:val="004503E6"/>
    <w:rsid w:val="00450495"/>
    <w:rsid w:val="00450817"/>
    <w:rsid w:val="00450C7D"/>
    <w:rsid w:val="00451293"/>
    <w:rsid w:val="00452123"/>
    <w:rsid w:val="00452551"/>
    <w:rsid w:val="00452B0E"/>
    <w:rsid w:val="00452B81"/>
    <w:rsid w:val="00452E92"/>
    <w:rsid w:val="0045364C"/>
    <w:rsid w:val="00453782"/>
    <w:rsid w:val="00453C2A"/>
    <w:rsid w:val="00453FF2"/>
    <w:rsid w:val="00454751"/>
    <w:rsid w:val="00454925"/>
    <w:rsid w:val="004554B2"/>
    <w:rsid w:val="00455B0B"/>
    <w:rsid w:val="00455C1E"/>
    <w:rsid w:val="00456EAC"/>
    <w:rsid w:val="00457C8B"/>
    <w:rsid w:val="0046027C"/>
    <w:rsid w:val="0046072E"/>
    <w:rsid w:val="00461170"/>
    <w:rsid w:val="00461627"/>
    <w:rsid w:val="00462493"/>
    <w:rsid w:val="00463191"/>
    <w:rsid w:val="0046393D"/>
    <w:rsid w:val="00463C2D"/>
    <w:rsid w:val="004642E5"/>
    <w:rsid w:val="00464525"/>
    <w:rsid w:val="00464769"/>
    <w:rsid w:val="004656DB"/>
    <w:rsid w:val="0046600C"/>
    <w:rsid w:val="0046629F"/>
    <w:rsid w:val="00466482"/>
    <w:rsid w:val="004669EF"/>
    <w:rsid w:val="00466BFE"/>
    <w:rsid w:val="00466FA0"/>
    <w:rsid w:val="00467180"/>
    <w:rsid w:val="00467305"/>
    <w:rsid w:val="004676E0"/>
    <w:rsid w:val="00467CA9"/>
    <w:rsid w:val="00470635"/>
    <w:rsid w:val="00470FFD"/>
    <w:rsid w:val="0047199E"/>
    <w:rsid w:val="00471AE3"/>
    <w:rsid w:val="00471B30"/>
    <w:rsid w:val="00471DE3"/>
    <w:rsid w:val="00473A85"/>
    <w:rsid w:val="004741D1"/>
    <w:rsid w:val="00474A22"/>
    <w:rsid w:val="00474DF7"/>
    <w:rsid w:val="00474FE2"/>
    <w:rsid w:val="00475B6B"/>
    <w:rsid w:val="00476375"/>
    <w:rsid w:val="0047680C"/>
    <w:rsid w:val="00476CA7"/>
    <w:rsid w:val="00476D3E"/>
    <w:rsid w:val="00477988"/>
    <w:rsid w:val="00477A6C"/>
    <w:rsid w:val="00477F08"/>
    <w:rsid w:val="00477F9B"/>
    <w:rsid w:val="0048018A"/>
    <w:rsid w:val="004806AD"/>
    <w:rsid w:val="00480872"/>
    <w:rsid w:val="004808E9"/>
    <w:rsid w:val="00480B4C"/>
    <w:rsid w:val="004811A9"/>
    <w:rsid w:val="00481228"/>
    <w:rsid w:val="00481C53"/>
    <w:rsid w:val="00482306"/>
    <w:rsid w:val="004827CD"/>
    <w:rsid w:val="00482D04"/>
    <w:rsid w:val="00482DFF"/>
    <w:rsid w:val="00483B8B"/>
    <w:rsid w:val="004843AA"/>
    <w:rsid w:val="00484AA8"/>
    <w:rsid w:val="00485567"/>
    <w:rsid w:val="00485A45"/>
    <w:rsid w:val="00486871"/>
    <w:rsid w:val="004869EC"/>
    <w:rsid w:val="004869F1"/>
    <w:rsid w:val="00486A88"/>
    <w:rsid w:val="00486E7F"/>
    <w:rsid w:val="0048787B"/>
    <w:rsid w:val="00487ABF"/>
    <w:rsid w:val="00487F4E"/>
    <w:rsid w:val="004901BC"/>
    <w:rsid w:val="00490258"/>
    <w:rsid w:val="00490599"/>
    <w:rsid w:val="0049072B"/>
    <w:rsid w:val="00491032"/>
    <w:rsid w:val="004913B5"/>
    <w:rsid w:val="00491407"/>
    <w:rsid w:val="004914F5"/>
    <w:rsid w:val="00491A09"/>
    <w:rsid w:val="00491D49"/>
    <w:rsid w:val="00491F9D"/>
    <w:rsid w:val="00492474"/>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1FD2"/>
    <w:rsid w:val="004A293E"/>
    <w:rsid w:val="004A2B2D"/>
    <w:rsid w:val="004A405C"/>
    <w:rsid w:val="004A410B"/>
    <w:rsid w:val="004A4E89"/>
    <w:rsid w:val="004A5065"/>
    <w:rsid w:val="004A5B96"/>
    <w:rsid w:val="004A65D7"/>
    <w:rsid w:val="004A673A"/>
    <w:rsid w:val="004A6A02"/>
    <w:rsid w:val="004A6A07"/>
    <w:rsid w:val="004A6CF9"/>
    <w:rsid w:val="004A70CC"/>
    <w:rsid w:val="004A71F2"/>
    <w:rsid w:val="004A73C4"/>
    <w:rsid w:val="004A778D"/>
    <w:rsid w:val="004B0A27"/>
    <w:rsid w:val="004B0A74"/>
    <w:rsid w:val="004B1A7F"/>
    <w:rsid w:val="004B212A"/>
    <w:rsid w:val="004B22C7"/>
    <w:rsid w:val="004B294A"/>
    <w:rsid w:val="004B3770"/>
    <w:rsid w:val="004B3920"/>
    <w:rsid w:val="004B3B70"/>
    <w:rsid w:val="004B3B8A"/>
    <w:rsid w:val="004B3C89"/>
    <w:rsid w:val="004B4060"/>
    <w:rsid w:val="004B4460"/>
    <w:rsid w:val="004B4F52"/>
    <w:rsid w:val="004B5B0B"/>
    <w:rsid w:val="004B60FE"/>
    <w:rsid w:val="004B6585"/>
    <w:rsid w:val="004B69A5"/>
    <w:rsid w:val="004B6ACE"/>
    <w:rsid w:val="004B7A54"/>
    <w:rsid w:val="004B7CEC"/>
    <w:rsid w:val="004C036B"/>
    <w:rsid w:val="004C0A10"/>
    <w:rsid w:val="004C0A56"/>
    <w:rsid w:val="004C0ADE"/>
    <w:rsid w:val="004C0F27"/>
    <w:rsid w:val="004C0F50"/>
    <w:rsid w:val="004C1164"/>
    <w:rsid w:val="004C1D26"/>
    <w:rsid w:val="004C28B4"/>
    <w:rsid w:val="004C296D"/>
    <w:rsid w:val="004C2982"/>
    <w:rsid w:val="004C2AD8"/>
    <w:rsid w:val="004C2C2C"/>
    <w:rsid w:val="004C3838"/>
    <w:rsid w:val="004C526B"/>
    <w:rsid w:val="004C5C11"/>
    <w:rsid w:val="004C627F"/>
    <w:rsid w:val="004C7333"/>
    <w:rsid w:val="004C77A2"/>
    <w:rsid w:val="004D0445"/>
    <w:rsid w:val="004D07E2"/>
    <w:rsid w:val="004D0B6D"/>
    <w:rsid w:val="004D1803"/>
    <w:rsid w:val="004D1CCC"/>
    <w:rsid w:val="004D20F4"/>
    <w:rsid w:val="004D2741"/>
    <w:rsid w:val="004D275C"/>
    <w:rsid w:val="004D2B6E"/>
    <w:rsid w:val="004D2B7B"/>
    <w:rsid w:val="004D3127"/>
    <w:rsid w:val="004D3255"/>
    <w:rsid w:val="004D3639"/>
    <w:rsid w:val="004D3A6B"/>
    <w:rsid w:val="004D44FD"/>
    <w:rsid w:val="004D4781"/>
    <w:rsid w:val="004D4E8A"/>
    <w:rsid w:val="004D573C"/>
    <w:rsid w:val="004D574D"/>
    <w:rsid w:val="004D5930"/>
    <w:rsid w:val="004D5B19"/>
    <w:rsid w:val="004D5F3F"/>
    <w:rsid w:val="004D6070"/>
    <w:rsid w:val="004D60D3"/>
    <w:rsid w:val="004D64D2"/>
    <w:rsid w:val="004D66D8"/>
    <w:rsid w:val="004D6E1F"/>
    <w:rsid w:val="004D7743"/>
    <w:rsid w:val="004E0749"/>
    <w:rsid w:val="004E0762"/>
    <w:rsid w:val="004E0904"/>
    <w:rsid w:val="004E0AAD"/>
    <w:rsid w:val="004E1F28"/>
    <w:rsid w:val="004E21DA"/>
    <w:rsid w:val="004E287E"/>
    <w:rsid w:val="004E343F"/>
    <w:rsid w:val="004E385D"/>
    <w:rsid w:val="004E3FEB"/>
    <w:rsid w:val="004E4822"/>
    <w:rsid w:val="004E4932"/>
    <w:rsid w:val="004E4F98"/>
    <w:rsid w:val="004E5572"/>
    <w:rsid w:val="004E57BB"/>
    <w:rsid w:val="004E5CF9"/>
    <w:rsid w:val="004E625A"/>
    <w:rsid w:val="004E6371"/>
    <w:rsid w:val="004E66FC"/>
    <w:rsid w:val="004E6880"/>
    <w:rsid w:val="004E6D90"/>
    <w:rsid w:val="004E72D5"/>
    <w:rsid w:val="004E76B1"/>
    <w:rsid w:val="004F0AFD"/>
    <w:rsid w:val="004F0DC8"/>
    <w:rsid w:val="004F19B9"/>
    <w:rsid w:val="004F1AE1"/>
    <w:rsid w:val="004F25A6"/>
    <w:rsid w:val="004F2C7B"/>
    <w:rsid w:val="004F2EA8"/>
    <w:rsid w:val="004F3121"/>
    <w:rsid w:val="004F3BF2"/>
    <w:rsid w:val="004F3C11"/>
    <w:rsid w:val="004F471E"/>
    <w:rsid w:val="004F487D"/>
    <w:rsid w:val="004F51D9"/>
    <w:rsid w:val="004F5473"/>
    <w:rsid w:val="004F5621"/>
    <w:rsid w:val="004F5A4B"/>
    <w:rsid w:val="004F6C0B"/>
    <w:rsid w:val="0050026E"/>
    <w:rsid w:val="005005CB"/>
    <w:rsid w:val="00500702"/>
    <w:rsid w:val="00500A6A"/>
    <w:rsid w:val="00500C12"/>
    <w:rsid w:val="00501556"/>
    <w:rsid w:val="00501F5E"/>
    <w:rsid w:val="005020BA"/>
    <w:rsid w:val="00502342"/>
    <w:rsid w:val="00502346"/>
    <w:rsid w:val="0050242A"/>
    <w:rsid w:val="005026EE"/>
    <w:rsid w:val="0050315A"/>
    <w:rsid w:val="0050328D"/>
    <w:rsid w:val="00503A0A"/>
    <w:rsid w:val="00503D15"/>
    <w:rsid w:val="00503E2D"/>
    <w:rsid w:val="005042E2"/>
    <w:rsid w:val="0050438D"/>
    <w:rsid w:val="00504DA1"/>
    <w:rsid w:val="00504DF3"/>
    <w:rsid w:val="00505403"/>
    <w:rsid w:val="0050559B"/>
    <w:rsid w:val="005056B5"/>
    <w:rsid w:val="00505B84"/>
    <w:rsid w:val="00505D0B"/>
    <w:rsid w:val="00506720"/>
    <w:rsid w:val="005067C0"/>
    <w:rsid w:val="00506B37"/>
    <w:rsid w:val="00506FDE"/>
    <w:rsid w:val="00507709"/>
    <w:rsid w:val="00507A91"/>
    <w:rsid w:val="00507D4D"/>
    <w:rsid w:val="00510070"/>
    <w:rsid w:val="0051027E"/>
    <w:rsid w:val="00510701"/>
    <w:rsid w:val="00510AF1"/>
    <w:rsid w:val="0051102B"/>
    <w:rsid w:val="00511475"/>
    <w:rsid w:val="00511476"/>
    <w:rsid w:val="005118F0"/>
    <w:rsid w:val="00511D7E"/>
    <w:rsid w:val="00511FF9"/>
    <w:rsid w:val="00512249"/>
    <w:rsid w:val="0051293C"/>
    <w:rsid w:val="00513081"/>
    <w:rsid w:val="005132E3"/>
    <w:rsid w:val="00513C1A"/>
    <w:rsid w:val="00514106"/>
    <w:rsid w:val="005147B6"/>
    <w:rsid w:val="00515A69"/>
    <w:rsid w:val="00515C0E"/>
    <w:rsid w:val="00515EE6"/>
    <w:rsid w:val="00516CB5"/>
    <w:rsid w:val="00520494"/>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4727"/>
    <w:rsid w:val="00525B46"/>
    <w:rsid w:val="00525B87"/>
    <w:rsid w:val="00525D7F"/>
    <w:rsid w:val="00526304"/>
    <w:rsid w:val="00526DDB"/>
    <w:rsid w:val="00527154"/>
    <w:rsid w:val="0052780C"/>
    <w:rsid w:val="005278F5"/>
    <w:rsid w:val="00530369"/>
    <w:rsid w:val="005303FB"/>
    <w:rsid w:val="00530A0A"/>
    <w:rsid w:val="00530B76"/>
    <w:rsid w:val="005311C5"/>
    <w:rsid w:val="00531292"/>
    <w:rsid w:val="00531581"/>
    <w:rsid w:val="00531A8B"/>
    <w:rsid w:val="00532518"/>
    <w:rsid w:val="005327E2"/>
    <w:rsid w:val="005328EF"/>
    <w:rsid w:val="005329F6"/>
    <w:rsid w:val="00532C7B"/>
    <w:rsid w:val="00532FB9"/>
    <w:rsid w:val="00532FE7"/>
    <w:rsid w:val="0053321D"/>
    <w:rsid w:val="00533588"/>
    <w:rsid w:val="005335EE"/>
    <w:rsid w:val="00533CBF"/>
    <w:rsid w:val="0053429B"/>
    <w:rsid w:val="0053449C"/>
    <w:rsid w:val="005344EA"/>
    <w:rsid w:val="00534FA6"/>
    <w:rsid w:val="00535001"/>
    <w:rsid w:val="005353E3"/>
    <w:rsid w:val="005358E3"/>
    <w:rsid w:val="00536512"/>
    <w:rsid w:val="0053695A"/>
    <w:rsid w:val="00536B2E"/>
    <w:rsid w:val="0053735B"/>
    <w:rsid w:val="00537CD1"/>
    <w:rsid w:val="00537E7A"/>
    <w:rsid w:val="00540491"/>
    <w:rsid w:val="00540773"/>
    <w:rsid w:val="00540F80"/>
    <w:rsid w:val="005413C6"/>
    <w:rsid w:val="0054153A"/>
    <w:rsid w:val="0054369E"/>
    <w:rsid w:val="00543795"/>
    <w:rsid w:val="00543EA3"/>
    <w:rsid w:val="00543F86"/>
    <w:rsid w:val="005441F0"/>
    <w:rsid w:val="0054428A"/>
    <w:rsid w:val="0054447A"/>
    <w:rsid w:val="00544BB3"/>
    <w:rsid w:val="00544C74"/>
    <w:rsid w:val="00545137"/>
    <w:rsid w:val="005453F0"/>
    <w:rsid w:val="00545776"/>
    <w:rsid w:val="00545CB4"/>
    <w:rsid w:val="00545DC0"/>
    <w:rsid w:val="00545E17"/>
    <w:rsid w:val="0054738C"/>
    <w:rsid w:val="00547B33"/>
    <w:rsid w:val="005500A1"/>
    <w:rsid w:val="005500E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70BB"/>
    <w:rsid w:val="005572D3"/>
    <w:rsid w:val="0055758B"/>
    <w:rsid w:val="00560665"/>
    <w:rsid w:val="00561245"/>
    <w:rsid w:val="00561964"/>
    <w:rsid w:val="00561AF4"/>
    <w:rsid w:val="00561C4E"/>
    <w:rsid w:val="00561E2A"/>
    <w:rsid w:val="005621B4"/>
    <w:rsid w:val="00562A59"/>
    <w:rsid w:val="00562DB5"/>
    <w:rsid w:val="00562E5F"/>
    <w:rsid w:val="00562FEB"/>
    <w:rsid w:val="0056349E"/>
    <w:rsid w:val="00563778"/>
    <w:rsid w:val="00563B42"/>
    <w:rsid w:val="00563BAC"/>
    <w:rsid w:val="00563C10"/>
    <w:rsid w:val="00563DE3"/>
    <w:rsid w:val="00563E76"/>
    <w:rsid w:val="00564044"/>
    <w:rsid w:val="00564B40"/>
    <w:rsid w:val="00565079"/>
    <w:rsid w:val="0056535C"/>
    <w:rsid w:val="005655B2"/>
    <w:rsid w:val="00566154"/>
    <w:rsid w:val="00566B7C"/>
    <w:rsid w:val="00566C0C"/>
    <w:rsid w:val="00566DFF"/>
    <w:rsid w:val="00570147"/>
    <w:rsid w:val="00570834"/>
    <w:rsid w:val="00570B3B"/>
    <w:rsid w:val="00570BCE"/>
    <w:rsid w:val="00570FF2"/>
    <w:rsid w:val="005710CD"/>
    <w:rsid w:val="00571597"/>
    <w:rsid w:val="00571783"/>
    <w:rsid w:val="0057234B"/>
    <w:rsid w:val="00572916"/>
    <w:rsid w:val="005729F8"/>
    <w:rsid w:val="00573532"/>
    <w:rsid w:val="00573657"/>
    <w:rsid w:val="00573B99"/>
    <w:rsid w:val="00573F8D"/>
    <w:rsid w:val="005745C7"/>
    <w:rsid w:val="00574D25"/>
    <w:rsid w:val="0057507D"/>
    <w:rsid w:val="005752C9"/>
    <w:rsid w:val="0057595E"/>
    <w:rsid w:val="00576109"/>
    <w:rsid w:val="005764B6"/>
    <w:rsid w:val="00576757"/>
    <w:rsid w:val="00576BBB"/>
    <w:rsid w:val="00577D0C"/>
    <w:rsid w:val="00577EC5"/>
    <w:rsid w:val="00580084"/>
    <w:rsid w:val="00580525"/>
    <w:rsid w:val="005807CE"/>
    <w:rsid w:val="005809B1"/>
    <w:rsid w:val="0058100D"/>
    <w:rsid w:val="0058124E"/>
    <w:rsid w:val="00581668"/>
    <w:rsid w:val="0058203C"/>
    <w:rsid w:val="0058206D"/>
    <w:rsid w:val="00582360"/>
    <w:rsid w:val="00583625"/>
    <w:rsid w:val="00583626"/>
    <w:rsid w:val="0058365A"/>
    <w:rsid w:val="00583B6F"/>
    <w:rsid w:val="00583D04"/>
    <w:rsid w:val="00583F93"/>
    <w:rsid w:val="00584203"/>
    <w:rsid w:val="005844B5"/>
    <w:rsid w:val="00584915"/>
    <w:rsid w:val="00585662"/>
    <w:rsid w:val="005857A5"/>
    <w:rsid w:val="005857A6"/>
    <w:rsid w:val="00585888"/>
    <w:rsid w:val="00585CBF"/>
    <w:rsid w:val="00585F38"/>
    <w:rsid w:val="00586458"/>
    <w:rsid w:val="0058653A"/>
    <w:rsid w:val="00586722"/>
    <w:rsid w:val="0058678E"/>
    <w:rsid w:val="00586B72"/>
    <w:rsid w:val="00586C4E"/>
    <w:rsid w:val="00586E3D"/>
    <w:rsid w:val="005873D1"/>
    <w:rsid w:val="00587FB5"/>
    <w:rsid w:val="005905C4"/>
    <w:rsid w:val="00591565"/>
    <w:rsid w:val="00591888"/>
    <w:rsid w:val="0059193B"/>
    <w:rsid w:val="00591EFB"/>
    <w:rsid w:val="00592A75"/>
    <w:rsid w:val="00592B51"/>
    <w:rsid w:val="00592F64"/>
    <w:rsid w:val="005933B4"/>
    <w:rsid w:val="00593785"/>
    <w:rsid w:val="005943D8"/>
    <w:rsid w:val="005945A6"/>
    <w:rsid w:val="00594D5E"/>
    <w:rsid w:val="0059526A"/>
    <w:rsid w:val="00595407"/>
    <w:rsid w:val="0059549A"/>
    <w:rsid w:val="005956D1"/>
    <w:rsid w:val="00595DEF"/>
    <w:rsid w:val="0059607F"/>
    <w:rsid w:val="00596595"/>
    <w:rsid w:val="00596867"/>
    <w:rsid w:val="00596AB0"/>
    <w:rsid w:val="00596B61"/>
    <w:rsid w:val="00596F3D"/>
    <w:rsid w:val="00596F7F"/>
    <w:rsid w:val="00597439"/>
    <w:rsid w:val="005976CD"/>
    <w:rsid w:val="005A13FD"/>
    <w:rsid w:val="005A16DB"/>
    <w:rsid w:val="005A1BCB"/>
    <w:rsid w:val="005A1C77"/>
    <w:rsid w:val="005A1C8A"/>
    <w:rsid w:val="005A1E4A"/>
    <w:rsid w:val="005A23A5"/>
    <w:rsid w:val="005A2542"/>
    <w:rsid w:val="005A26FF"/>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4BBF"/>
    <w:rsid w:val="005B5DCE"/>
    <w:rsid w:val="005B5E7A"/>
    <w:rsid w:val="005B669C"/>
    <w:rsid w:val="005B6784"/>
    <w:rsid w:val="005B7303"/>
    <w:rsid w:val="005B740D"/>
    <w:rsid w:val="005B787F"/>
    <w:rsid w:val="005B7884"/>
    <w:rsid w:val="005B79CA"/>
    <w:rsid w:val="005C028E"/>
    <w:rsid w:val="005C02A1"/>
    <w:rsid w:val="005C0784"/>
    <w:rsid w:val="005C0B97"/>
    <w:rsid w:val="005C0B9A"/>
    <w:rsid w:val="005C1747"/>
    <w:rsid w:val="005C18DA"/>
    <w:rsid w:val="005C1C99"/>
    <w:rsid w:val="005C2026"/>
    <w:rsid w:val="005C21DF"/>
    <w:rsid w:val="005C25BF"/>
    <w:rsid w:val="005C2969"/>
    <w:rsid w:val="005C2D0E"/>
    <w:rsid w:val="005C3736"/>
    <w:rsid w:val="005C3AB0"/>
    <w:rsid w:val="005C3FC2"/>
    <w:rsid w:val="005C4D6C"/>
    <w:rsid w:val="005C5894"/>
    <w:rsid w:val="005C5DA9"/>
    <w:rsid w:val="005C5E7C"/>
    <w:rsid w:val="005C5F23"/>
    <w:rsid w:val="005C6AE8"/>
    <w:rsid w:val="005C6C6C"/>
    <w:rsid w:val="005C6F32"/>
    <w:rsid w:val="005C7805"/>
    <w:rsid w:val="005C79BD"/>
    <w:rsid w:val="005C79EA"/>
    <w:rsid w:val="005C7BFF"/>
    <w:rsid w:val="005C7F03"/>
    <w:rsid w:val="005D03AC"/>
    <w:rsid w:val="005D05AF"/>
    <w:rsid w:val="005D0EB3"/>
    <w:rsid w:val="005D1675"/>
    <w:rsid w:val="005D17E4"/>
    <w:rsid w:val="005D1E29"/>
    <w:rsid w:val="005D22C0"/>
    <w:rsid w:val="005D2336"/>
    <w:rsid w:val="005D2D4D"/>
    <w:rsid w:val="005D2D78"/>
    <w:rsid w:val="005D2F07"/>
    <w:rsid w:val="005D33A5"/>
    <w:rsid w:val="005D3534"/>
    <w:rsid w:val="005D36A8"/>
    <w:rsid w:val="005D43E4"/>
    <w:rsid w:val="005D4727"/>
    <w:rsid w:val="005D54BA"/>
    <w:rsid w:val="005D5A50"/>
    <w:rsid w:val="005D5AA9"/>
    <w:rsid w:val="005D5CF1"/>
    <w:rsid w:val="005D5EE2"/>
    <w:rsid w:val="005D7124"/>
    <w:rsid w:val="005D72CF"/>
    <w:rsid w:val="005D73DA"/>
    <w:rsid w:val="005D781A"/>
    <w:rsid w:val="005D7B14"/>
    <w:rsid w:val="005D7B6E"/>
    <w:rsid w:val="005E0327"/>
    <w:rsid w:val="005E03D4"/>
    <w:rsid w:val="005E08D0"/>
    <w:rsid w:val="005E09D6"/>
    <w:rsid w:val="005E0D6A"/>
    <w:rsid w:val="005E0F05"/>
    <w:rsid w:val="005E1205"/>
    <w:rsid w:val="005E148C"/>
    <w:rsid w:val="005E2223"/>
    <w:rsid w:val="005E2B2E"/>
    <w:rsid w:val="005E2C17"/>
    <w:rsid w:val="005E2E17"/>
    <w:rsid w:val="005E2E7C"/>
    <w:rsid w:val="005E35F5"/>
    <w:rsid w:val="005E391F"/>
    <w:rsid w:val="005E44FF"/>
    <w:rsid w:val="005E4815"/>
    <w:rsid w:val="005E4C6A"/>
    <w:rsid w:val="005E5947"/>
    <w:rsid w:val="005E5A60"/>
    <w:rsid w:val="005E6778"/>
    <w:rsid w:val="005E6E27"/>
    <w:rsid w:val="005E7A8F"/>
    <w:rsid w:val="005E7F8D"/>
    <w:rsid w:val="005F0D25"/>
    <w:rsid w:val="005F1DEA"/>
    <w:rsid w:val="005F2288"/>
    <w:rsid w:val="005F23FF"/>
    <w:rsid w:val="005F28D1"/>
    <w:rsid w:val="005F2A1F"/>
    <w:rsid w:val="005F2BF6"/>
    <w:rsid w:val="005F2C52"/>
    <w:rsid w:val="005F2C82"/>
    <w:rsid w:val="005F2CB9"/>
    <w:rsid w:val="005F3055"/>
    <w:rsid w:val="005F3205"/>
    <w:rsid w:val="005F341E"/>
    <w:rsid w:val="005F3576"/>
    <w:rsid w:val="005F3B45"/>
    <w:rsid w:val="005F4836"/>
    <w:rsid w:val="005F48FE"/>
    <w:rsid w:val="005F4D5B"/>
    <w:rsid w:val="005F4E91"/>
    <w:rsid w:val="005F538B"/>
    <w:rsid w:val="005F5A22"/>
    <w:rsid w:val="005F5BCC"/>
    <w:rsid w:val="005F5EC3"/>
    <w:rsid w:val="005F5F82"/>
    <w:rsid w:val="005F61A8"/>
    <w:rsid w:val="005F651D"/>
    <w:rsid w:val="005F69E8"/>
    <w:rsid w:val="005F71FE"/>
    <w:rsid w:val="005F7558"/>
    <w:rsid w:val="005F7A3E"/>
    <w:rsid w:val="005F7BB6"/>
    <w:rsid w:val="006000A2"/>
    <w:rsid w:val="006009C2"/>
    <w:rsid w:val="00600E91"/>
    <w:rsid w:val="00600EEB"/>
    <w:rsid w:val="00601239"/>
    <w:rsid w:val="00601355"/>
    <w:rsid w:val="006025D0"/>
    <w:rsid w:val="00602845"/>
    <w:rsid w:val="00602A3D"/>
    <w:rsid w:val="00603BA8"/>
    <w:rsid w:val="00603F5F"/>
    <w:rsid w:val="0060452B"/>
    <w:rsid w:val="00604732"/>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0E9C"/>
    <w:rsid w:val="0061115E"/>
    <w:rsid w:val="006114DF"/>
    <w:rsid w:val="00611D14"/>
    <w:rsid w:val="00612A11"/>
    <w:rsid w:val="00612C92"/>
    <w:rsid w:val="00612E9F"/>
    <w:rsid w:val="00612FE5"/>
    <w:rsid w:val="00613624"/>
    <w:rsid w:val="00614338"/>
    <w:rsid w:val="00614CCF"/>
    <w:rsid w:val="00615193"/>
    <w:rsid w:val="0061543C"/>
    <w:rsid w:val="00615492"/>
    <w:rsid w:val="00615BCB"/>
    <w:rsid w:val="00615C87"/>
    <w:rsid w:val="00616045"/>
    <w:rsid w:val="006165E8"/>
    <w:rsid w:val="0061676D"/>
    <w:rsid w:val="006171A8"/>
    <w:rsid w:val="00617298"/>
    <w:rsid w:val="00617950"/>
    <w:rsid w:val="00620053"/>
    <w:rsid w:val="0062108D"/>
    <w:rsid w:val="006212A2"/>
    <w:rsid w:val="00621F1E"/>
    <w:rsid w:val="006220B1"/>
    <w:rsid w:val="006230BC"/>
    <w:rsid w:val="006233F1"/>
    <w:rsid w:val="0062357F"/>
    <w:rsid w:val="00623CD8"/>
    <w:rsid w:val="00623D3E"/>
    <w:rsid w:val="00625198"/>
    <w:rsid w:val="006256C4"/>
    <w:rsid w:val="00625CC0"/>
    <w:rsid w:val="00625F41"/>
    <w:rsid w:val="00626098"/>
    <w:rsid w:val="0062612D"/>
    <w:rsid w:val="0062647D"/>
    <w:rsid w:val="00626DF8"/>
    <w:rsid w:val="0062707C"/>
    <w:rsid w:val="0062764D"/>
    <w:rsid w:val="00627B53"/>
    <w:rsid w:val="00627D9A"/>
    <w:rsid w:val="00627F98"/>
    <w:rsid w:val="00630138"/>
    <w:rsid w:val="00630D6B"/>
    <w:rsid w:val="00630DB7"/>
    <w:rsid w:val="006315CA"/>
    <w:rsid w:val="0063169B"/>
    <w:rsid w:val="0063294A"/>
    <w:rsid w:val="00633653"/>
    <w:rsid w:val="00633745"/>
    <w:rsid w:val="00634DF3"/>
    <w:rsid w:val="0063541D"/>
    <w:rsid w:val="006357FC"/>
    <w:rsid w:val="00635F88"/>
    <w:rsid w:val="00636056"/>
    <w:rsid w:val="006365AE"/>
    <w:rsid w:val="006368E2"/>
    <w:rsid w:val="00636CB6"/>
    <w:rsid w:val="0063784F"/>
    <w:rsid w:val="00637B1C"/>
    <w:rsid w:val="00640020"/>
    <w:rsid w:val="006400F7"/>
    <w:rsid w:val="0064021B"/>
    <w:rsid w:val="0064076B"/>
    <w:rsid w:val="006408F0"/>
    <w:rsid w:val="00640AD6"/>
    <w:rsid w:val="00640F4B"/>
    <w:rsid w:val="006410FC"/>
    <w:rsid w:val="0064154A"/>
    <w:rsid w:val="00641DA6"/>
    <w:rsid w:val="006422FA"/>
    <w:rsid w:val="00642438"/>
    <w:rsid w:val="0064290F"/>
    <w:rsid w:val="00642DB6"/>
    <w:rsid w:val="0064319E"/>
    <w:rsid w:val="006431F8"/>
    <w:rsid w:val="0064321E"/>
    <w:rsid w:val="006432CA"/>
    <w:rsid w:val="00643474"/>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69"/>
    <w:rsid w:val="006477F2"/>
    <w:rsid w:val="00647816"/>
    <w:rsid w:val="00647EC7"/>
    <w:rsid w:val="0065041B"/>
    <w:rsid w:val="006504FD"/>
    <w:rsid w:val="0065069C"/>
    <w:rsid w:val="00650CAA"/>
    <w:rsid w:val="00650D45"/>
    <w:rsid w:val="00650F43"/>
    <w:rsid w:val="006511AD"/>
    <w:rsid w:val="0065127D"/>
    <w:rsid w:val="006514CA"/>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44"/>
    <w:rsid w:val="00663FEF"/>
    <w:rsid w:val="00664378"/>
    <w:rsid w:val="00664900"/>
    <w:rsid w:val="00664A93"/>
    <w:rsid w:val="00665479"/>
    <w:rsid w:val="00665BC5"/>
    <w:rsid w:val="00665D7D"/>
    <w:rsid w:val="00665DFD"/>
    <w:rsid w:val="00666B72"/>
    <w:rsid w:val="0066780B"/>
    <w:rsid w:val="00667A57"/>
    <w:rsid w:val="00667C97"/>
    <w:rsid w:val="00667F4E"/>
    <w:rsid w:val="00670273"/>
    <w:rsid w:val="006705D0"/>
    <w:rsid w:val="00670BDD"/>
    <w:rsid w:val="00670F10"/>
    <w:rsid w:val="00670F7D"/>
    <w:rsid w:val="0067110B"/>
    <w:rsid w:val="00671A70"/>
    <w:rsid w:val="00671D9A"/>
    <w:rsid w:val="0067208E"/>
    <w:rsid w:val="00672D29"/>
    <w:rsid w:val="006732AC"/>
    <w:rsid w:val="0067369D"/>
    <w:rsid w:val="006744BE"/>
    <w:rsid w:val="00674940"/>
    <w:rsid w:val="00674996"/>
    <w:rsid w:val="0067520C"/>
    <w:rsid w:val="006754D9"/>
    <w:rsid w:val="00675AC0"/>
    <w:rsid w:val="00675FB6"/>
    <w:rsid w:val="00676046"/>
    <w:rsid w:val="00676499"/>
    <w:rsid w:val="00676F7A"/>
    <w:rsid w:val="00677541"/>
    <w:rsid w:val="00677880"/>
    <w:rsid w:val="006778DA"/>
    <w:rsid w:val="00677D06"/>
    <w:rsid w:val="006804E4"/>
    <w:rsid w:val="0068092E"/>
    <w:rsid w:val="00680B54"/>
    <w:rsid w:val="0068183C"/>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BF"/>
    <w:rsid w:val="006915DC"/>
    <w:rsid w:val="0069188A"/>
    <w:rsid w:val="00691FAE"/>
    <w:rsid w:val="00692046"/>
    <w:rsid w:val="00692546"/>
    <w:rsid w:val="0069288F"/>
    <w:rsid w:val="006928E2"/>
    <w:rsid w:val="00692B98"/>
    <w:rsid w:val="00692CD7"/>
    <w:rsid w:val="00692FFA"/>
    <w:rsid w:val="00693031"/>
    <w:rsid w:val="006930D8"/>
    <w:rsid w:val="006930DD"/>
    <w:rsid w:val="0069310D"/>
    <w:rsid w:val="006937BC"/>
    <w:rsid w:val="00694039"/>
    <w:rsid w:val="00694239"/>
    <w:rsid w:val="00694BD9"/>
    <w:rsid w:val="00695288"/>
    <w:rsid w:val="00695854"/>
    <w:rsid w:val="00696EDC"/>
    <w:rsid w:val="00697042"/>
    <w:rsid w:val="00697139"/>
    <w:rsid w:val="006972B1"/>
    <w:rsid w:val="0069732A"/>
    <w:rsid w:val="0069745B"/>
    <w:rsid w:val="006978A8"/>
    <w:rsid w:val="006A05B7"/>
    <w:rsid w:val="006A0CF3"/>
    <w:rsid w:val="006A11C0"/>
    <w:rsid w:val="006A16D9"/>
    <w:rsid w:val="006A19C6"/>
    <w:rsid w:val="006A3712"/>
    <w:rsid w:val="006A39C1"/>
    <w:rsid w:val="006A3E5E"/>
    <w:rsid w:val="006A4181"/>
    <w:rsid w:val="006A4C5A"/>
    <w:rsid w:val="006A5923"/>
    <w:rsid w:val="006A5EDB"/>
    <w:rsid w:val="006A6641"/>
    <w:rsid w:val="006A68E1"/>
    <w:rsid w:val="006A6E87"/>
    <w:rsid w:val="006A6E99"/>
    <w:rsid w:val="006A712C"/>
    <w:rsid w:val="006A773A"/>
    <w:rsid w:val="006A784B"/>
    <w:rsid w:val="006A79D8"/>
    <w:rsid w:val="006B024B"/>
    <w:rsid w:val="006B04C5"/>
    <w:rsid w:val="006B0711"/>
    <w:rsid w:val="006B097C"/>
    <w:rsid w:val="006B2CDC"/>
    <w:rsid w:val="006B3D6F"/>
    <w:rsid w:val="006B45A2"/>
    <w:rsid w:val="006B4B8E"/>
    <w:rsid w:val="006B4E26"/>
    <w:rsid w:val="006B53EF"/>
    <w:rsid w:val="006B5645"/>
    <w:rsid w:val="006B5C55"/>
    <w:rsid w:val="006B5D68"/>
    <w:rsid w:val="006B6629"/>
    <w:rsid w:val="006B6B68"/>
    <w:rsid w:val="006B6FBB"/>
    <w:rsid w:val="006B700C"/>
    <w:rsid w:val="006B71BC"/>
    <w:rsid w:val="006B76C0"/>
    <w:rsid w:val="006B7ADE"/>
    <w:rsid w:val="006C03D9"/>
    <w:rsid w:val="006C0420"/>
    <w:rsid w:val="006C0506"/>
    <w:rsid w:val="006C0548"/>
    <w:rsid w:val="006C0779"/>
    <w:rsid w:val="006C0980"/>
    <w:rsid w:val="006C0AFB"/>
    <w:rsid w:val="006C15B8"/>
    <w:rsid w:val="006C1B63"/>
    <w:rsid w:val="006C2F2E"/>
    <w:rsid w:val="006C35B6"/>
    <w:rsid w:val="006C3820"/>
    <w:rsid w:val="006C4772"/>
    <w:rsid w:val="006C47A7"/>
    <w:rsid w:val="006C4A84"/>
    <w:rsid w:val="006C5941"/>
    <w:rsid w:val="006C5AB2"/>
    <w:rsid w:val="006C5D06"/>
    <w:rsid w:val="006C6259"/>
    <w:rsid w:val="006C6379"/>
    <w:rsid w:val="006C651A"/>
    <w:rsid w:val="006C6D79"/>
    <w:rsid w:val="006C6E4D"/>
    <w:rsid w:val="006C7607"/>
    <w:rsid w:val="006C76D7"/>
    <w:rsid w:val="006D1A57"/>
    <w:rsid w:val="006D1A99"/>
    <w:rsid w:val="006D1B9D"/>
    <w:rsid w:val="006D2444"/>
    <w:rsid w:val="006D24AA"/>
    <w:rsid w:val="006D24E0"/>
    <w:rsid w:val="006D3123"/>
    <w:rsid w:val="006D31D1"/>
    <w:rsid w:val="006D366E"/>
    <w:rsid w:val="006D3D38"/>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65A"/>
    <w:rsid w:val="006E072A"/>
    <w:rsid w:val="006E07DD"/>
    <w:rsid w:val="006E0830"/>
    <w:rsid w:val="006E0B9B"/>
    <w:rsid w:val="006E14DA"/>
    <w:rsid w:val="006E1D67"/>
    <w:rsid w:val="006E1D92"/>
    <w:rsid w:val="006E25DA"/>
    <w:rsid w:val="006E2DCF"/>
    <w:rsid w:val="006E2EAC"/>
    <w:rsid w:val="006E362F"/>
    <w:rsid w:val="006E36E0"/>
    <w:rsid w:val="006E3714"/>
    <w:rsid w:val="006E3743"/>
    <w:rsid w:val="006E38EB"/>
    <w:rsid w:val="006E3CC5"/>
    <w:rsid w:val="006E3EFF"/>
    <w:rsid w:val="006E454A"/>
    <w:rsid w:val="006E46C9"/>
    <w:rsid w:val="006E4813"/>
    <w:rsid w:val="006E4CF3"/>
    <w:rsid w:val="006E5721"/>
    <w:rsid w:val="006E61BC"/>
    <w:rsid w:val="006E624C"/>
    <w:rsid w:val="006E64A8"/>
    <w:rsid w:val="006E6AF3"/>
    <w:rsid w:val="006E7075"/>
    <w:rsid w:val="006E7C84"/>
    <w:rsid w:val="006E7F90"/>
    <w:rsid w:val="006F01A3"/>
    <w:rsid w:val="006F07ED"/>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9C3"/>
    <w:rsid w:val="006F4B3F"/>
    <w:rsid w:val="006F4D95"/>
    <w:rsid w:val="006F4FDA"/>
    <w:rsid w:val="006F5399"/>
    <w:rsid w:val="006F54C8"/>
    <w:rsid w:val="006F54E3"/>
    <w:rsid w:val="006F593C"/>
    <w:rsid w:val="006F5BA5"/>
    <w:rsid w:val="006F652A"/>
    <w:rsid w:val="006F6609"/>
    <w:rsid w:val="006F682F"/>
    <w:rsid w:val="006F7682"/>
    <w:rsid w:val="006F7771"/>
    <w:rsid w:val="006F77FC"/>
    <w:rsid w:val="006F7F11"/>
    <w:rsid w:val="00700368"/>
    <w:rsid w:val="007004AD"/>
    <w:rsid w:val="007013C5"/>
    <w:rsid w:val="00702589"/>
    <w:rsid w:val="0070266C"/>
    <w:rsid w:val="007030DF"/>
    <w:rsid w:val="00703B17"/>
    <w:rsid w:val="00703D29"/>
    <w:rsid w:val="00705754"/>
    <w:rsid w:val="00705987"/>
    <w:rsid w:val="007066F8"/>
    <w:rsid w:val="0070672C"/>
    <w:rsid w:val="007067D6"/>
    <w:rsid w:val="00706B53"/>
    <w:rsid w:val="00706BAF"/>
    <w:rsid w:val="00706C8D"/>
    <w:rsid w:val="00706E21"/>
    <w:rsid w:val="0070718B"/>
    <w:rsid w:val="00707272"/>
    <w:rsid w:val="007072FE"/>
    <w:rsid w:val="0070797B"/>
    <w:rsid w:val="007079DE"/>
    <w:rsid w:val="00707D23"/>
    <w:rsid w:val="00707E44"/>
    <w:rsid w:val="00707FF7"/>
    <w:rsid w:val="0071013C"/>
    <w:rsid w:val="00710FB1"/>
    <w:rsid w:val="00711185"/>
    <w:rsid w:val="00711E36"/>
    <w:rsid w:val="00712CFB"/>
    <w:rsid w:val="00714B43"/>
    <w:rsid w:val="00714B68"/>
    <w:rsid w:val="00714FE9"/>
    <w:rsid w:val="0071529C"/>
    <w:rsid w:val="007155E5"/>
    <w:rsid w:val="0071561E"/>
    <w:rsid w:val="00716017"/>
    <w:rsid w:val="00716D05"/>
    <w:rsid w:val="00717FAD"/>
    <w:rsid w:val="007200CD"/>
    <w:rsid w:val="0072042E"/>
    <w:rsid w:val="0072120F"/>
    <w:rsid w:val="00721844"/>
    <w:rsid w:val="00721F6F"/>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0F6"/>
    <w:rsid w:val="007272CD"/>
    <w:rsid w:val="007304D6"/>
    <w:rsid w:val="007305ED"/>
    <w:rsid w:val="007308E4"/>
    <w:rsid w:val="00730953"/>
    <w:rsid w:val="00730968"/>
    <w:rsid w:val="00730D71"/>
    <w:rsid w:val="00730E90"/>
    <w:rsid w:val="00731010"/>
    <w:rsid w:val="0073198E"/>
    <w:rsid w:val="00731E1A"/>
    <w:rsid w:val="00732139"/>
    <w:rsid w:val="00732182"/>
    <w:rsid w:val="0073218D"/>
    <w:rsid w:val="0073254A"/>
    <w:rsid w:val="00732BE7"/>
    <w:rsid w:val="00733293"/>
    <w:rsid w:val="007332C1"/>
    <w:rsid w:val="0073419A"/>
    <w:rsid w:val="00734460"/>
    <w:rsid w:val="0073466D"/>
    <w:rsid w:val="007349FC"/>
    <w:rsid w:val="00734B57"/>
    <w:rsid w:val="007357ED"/>
    <w:rsid w:val="007361BB"/>
    <w:rsid w:val="00736ABC"/>
    <w:rsid w:val="00736DD7"/>
    <w:rsid w:val="00737142"/>
    <w:rsid w:val="00737387"/>
    <w:rsid w:val="00737E8C"/>
    <w:rsid w:val="007400D2"/>
    <w:rsid w:val="007400E8"/>
    <w:rsid w:val="007407E1"/>
    <w:rsid w:val="007408E5"/>
    <w:rsid w:val="00740AE5"/>
    <w:rsid w:val="00740E10"/>
    <w:rsid w:val="00740EA6"/>
    <w:rsid w:val="00740FC6"/>
    <w:rsid w:val="007416C6"/>
    <w:rsid w:val="0074198E"/>
    <w:rsid w:val="007423FC"/>
    <w:rsid w:val="00743234"/>
    <w:rsid w:val="00743535"/>
    <w:rsid w:val="0074368D"/>
    <w:rsid w:val="0074396D"/>
    <w:rsid w:val="00743BF1"/>
    <w:rsid w:val="00743C5B"/>
    <w:rsid w:val="00743D5D"/>
    <w:rsid w:val="0074420E"/>
    <w:rsid w:val="00744734"/>
    <w:rsid w:val="00744773"/>
    <w:rsid w:val="007454F5"/>
    <w:rsid w:val="0074581E"/>
    <w:rsid w:val="007463B3"/>
    <w:rsid w:val="00746439"/>
    <w:rsid w:val="007465D7"/>
    <w:rsid w:val="00746BB8"/>
    <w:rsid w:val="00746BCB"/>
    <w:rsid w:val="00746C36"/>
    <w:rsid w:val="00747AE6"/>
    <w:rsid w:val="007502EE"/>
    <w:rsid w:val="007503B9"/>
    <w:rsid w:val="00750B36"/>
    <w:rsid w:val="0075131F"/>
    <w:rsid w:val="0075214E"/>
    <w:rsid w:val="0075231F"/>
    <w:rsid w:val="00752654"/>
    <w:rsid w:val="00752E9B"/>
    <w:rsid w:val="007534E7"/>
    <w:rsid w:val="007538D3"/>
    <w:rsid w:val="00753A4E"/>
    <w:rsid w:val="00753A95"/>
    <w:rsid w:val="00753F0C"/>
    <w:rsid w:val="00754650"/>
    <w:rsid w:val="007551B4"/>
    <w:rsid w:val="007551FC"/>
    <w:rsid w:val="0075593B"/>
    <w:rsid w:val="0075656F"/>
    <w:rsid w:val="0075676C"/>
    <w:rsid w:val="00756793"/>
    <w:rsid w:val="00756AAB"/>
    <w:rsid w:val="00756F98"/>
    <w:rsid w:val="0075703C"/>
    <w:rsid w:val="00757303"/>
    <w:rsid w:val="0075798A"/>
    <w:rsid w:val="00757DAA"/>
    <w:rsid w:val="00760078"/>
    <w:rsid w:val="0076054F"/>
    <w:rsid w:val="00760957"/>
    <w:rsid w:val="00761D2E"/>
    <w:rsid w:val="00761D98"/>
    <w:rsid w:val="007626A8"/>
    <w:rsid w:val="007628D3"/>
    <w:rsid w:val="00762A8A"/>
    <w:rsid w:val="00762D47"/>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12"/>
    <w:rsid w:val="00770B9F"/>
    <w:rsid w:val="00771014"/>
    <w:rsid w:val="0077112B"/>
    <w:rsid w:val="00771266"/>
    <w:rsid w:val="00771E39"/>
    <w:rsid w:val="00771EBC"/>
    <w:rsid w:val="00772029"/>
    <w:rsid w:val="007721E8"/>
    <w:rsid w:val="0077231D"/>
    <w:rsid w:val="0077270C"/>
    <w:rsid w:val="00772AEB"/>
    <w:rsid w:val="00772C08"/>
    <w:rsid w:val="00773B96"/>
    <w:rsid w:val="00773E73"/>
    <w:rsid w:val="00773FF3"/>
    <w:rsid w:val="00774CAA"/>
    <w:rsid w:val="007751C0"/>
    <w:rsid w:val="0077582E"/>
    <w:rsid w:val="00775A68"/>
    <w:rsid w:val="00775CB0"/>
    <w:rsid w:val="00775E0B"/>
    <w:rsid w:val="00775F8D"/>
    <w:rsid w:val="00776220"/>
    <w:rsid w:val="007800E8"/>
    <w:rsid w:val="0078015F"/>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775"/>
    <w:rsid w:val="00787E4F"/>
    <w:rsid w:val="00787EA5"/>
    <w:rsid w:val="00787F5A"/>
    <w:rsid w:val="00790098"/>
    <w:rsid w:val="007901F1"/>
    <w:rsid w:val="00790989"/>
    <w:rsid w:val="007912A9"/>
    <w:rsid w:val="00791D79"/>
    <w:rsid w:val="00792087"/>
    <w:rsid w:val="007922A0"/>
    <w:rsid w:val="0079244D"/>
    <w:rsid w:val="00792624"/>
    <w:rsid w:val="007936A7"/>
    <w:rsid w:val="00793F78"/>
    <w:rsid w:val="00794721"/>
    <w:rsid w:val="00794A63"/>
    <w:rsid w:val="00794B2C"/>
    <w:rsid w:val="0079533C"/>
    <w:rsid w:val="0079552F"/>
    <w:rsid w:val="007958F3"/>
    <w:rsid w:val="0079674B"/>
    <w:rsid w:val="0079701F"/>
    <w:rsid w:val="00797FCA"/>
    <w:rsid w:val="007A0255"/>
    <w:rsid w:val="007A0935"/>
    <w:rsid w:val="007A09AB"/>
    <w:rsid w:val="007A0D97"/>
    <w:rsid w:val="007A1151"/>
    <w:rsid w:val="007A1767"/>
    <w:rsid w:val="007A1831"/>
    <w:rsid w:val="007A1CCD"/>
    <w:rsid w:val="007A1EF6"/>
    <w:rsid w:val="007A22A7"/>
    <w:rsid w:val="007A2606"/>
    <w:rsid w:val="007A2DAD"/>
    <w:rsid w:val="007A2DEE"/>
    <w:rsid w:val="007A3F34"/>
    <w:rsid w:val="007A421B"/>
    <w:rsid w:val="007A5039"/>
    <w:rsid w:val="007A53B0"/>
    <w:rsid w:val="007A5433"/>
    <w:rsid w:val="007A55B3"/>
    <w:rsid w:val="007A5832"/>
    <w:rsid w:val="007A5F48"/>
    <w:rsid w:val="007A6376"/>
    <w:rsid w:val="007A6441"/>
    <w:rsid w:val="007A6622"/>
    <w:rsid w:val="007A68E4"/>
    <w:rsid w:val="007A7389"/>
    <w:rsid w:val="007B059D"/>
    <w:rsid w:val="007B1C02"/>
    <w:rsid w:val="007B1C5A"/>
    <w:rsid w:val="007B1DA0"/>
    <w:rsid w:val="007B2BB9"/>
    <w:rsid w:val="007B3825"/>
    <w:rsid w:val="007B394A"/>
    <w:rsid w:val="007B4313"/>
    <w:rsid w:val="007B44DC"/>
    <w:rsid w:val="007B4FCD"/>
    <w:rsid w:val="007B53E3"/>
    <w:rsid w:val="007B7497"/>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C753B"/>
    <w:rsid w:val="007D06EA"/>
    <w:rsid w:val="007D1772"/>
    <w:rsid w:val="007D24CD"/>
    <w:rsid w:val="007D28DA"/>
    <w:rsid w:val="007D3397"/>
    <w:rsid w:val="007D390B"/>
    <w:rsid w:val="007D4033"/>
    <w:rsid w:val="007D416A"/>
    <w:rsid w:val="007D4497"/>
    <w:rsid w:val="007D4599"/>
    <w:rsid w:val="007D5272"/>
    <w:rsid w:val="007D55F5"/>
    <w:rsid w:val="007D59A2"/>
    <w:rsid w:val="007D5EA2"/>
    <w:rsid w:val="007D6E3E"/>
    <w:rsid w:val="007D729E"/>
    <w:rsid w:val="007D7C49"/>
    <w:rsid w:val="007D7D44"/>
    <w:rsid w:val="007D7DE5"/>
    <w:rsid w:val="007D7F0C"/>
    <w:rsid w:val="007D7F36"/>
    <w:rsid w:val="007E05E7"/>
    <w:rsid w:val="007E0DFD"/>
    <w:rsid w:val="007E0FA8"/>
    <w:rsid w:val="007E13B4"/>
    <w:rsid w:val="007E2FEB"/>
    <w:rsid w:val="007E37A2"/>
    <w:rsid w:val="007E4523"/>
    <w:rsid w:val="007E4659"/>
    <w:rsid w:val="007E46DF"/>
    <w:rsid w:val="007E538E"/>
    <w:rsid w:val="007E56D0"/>
    <w:rsid w:val="007E58CE"/>
    <w:rsid w:val="007E593D"/>
    <w:rsid w:val="007E62A8"/>
    <w:rsid w:val="007E62F9"/>
    <w:rsid w:val="007E707E"/>
    <w:rsid w:val="007E710D"/>
    <w:rsid w:val="007E7615"/>
    <w:rsid w:val="007E762A"/>
    <w:rsid w:val="007F028E"/>
    <w:rsid w:val="007F034E"/>
    <w:rsid w:val="007F03ED"/>
    <w:rsid w:val="007F0668"/>
    <w:rsid w:val="007F0DBD"/>
    <w:rsid w:val="007F0E6F"/>
    <w:rsid w:val="007F16EC"/>
    <w:rsid w:val="007F1996"/>
    <w:rsid w:val="007F1AB2"/>
    <w:rsid w:val="007F1AC9"/>
    <w:rsid w:val="007F1B26"/>
    <w:rsid w:val="007F21A9"/>
    <w:rsid w:val="007F21E2"/>
    <w:rsid w:val="007F2E86"/>
    <w:rsid w:val="007F2F03"/>
    <w:rsid w:val="007F3E77"/>
    <w:rsid w:val="007F4104"/>
    <w:rsid w:val="007F413C"/>
    <w:rsid w:val="007F4147"/>
    <w:rsid w:val="007F471F"/>
    <w:rsid w:val="007F5331"/>
    <w:rsid w:val="007F53A2"/>
    <w:rsid w:val="007F5869"/>
    <w:rsid w:val="007F5B74"/>
    <w:rsid w:val="007F6776"/>
    <w:rsid w:val="007F695C"/>
    <w:rsid w:val="007F720E"/>
    <w:rsid w:val="007F727D"/>
    <w:rsid w:val="007F7AF6"/>
    <w:rsid w:val="0080000A"/>
    <w:rsid w:val="0080071A"/>
    <w:rsid w:val="00800CF6"/>
    <w:rsid w:val="008010B2"/>
    <w:rsid w:val="0080144A"/>
    <w:rsid w:val="008014A7"/>
    <w:rsid w:val="008019BD"/>
    <w:rsid w:val="00802028"/>
    <w:rsid w:val="00802303"/>
    <w:rsid w:val="008023A3"/>
    <w:rsid w:val="00802587"/>
    <w:rsid w:val="00802AB3"/>
    <w:rsid w:val="00802E58"/>
    <w:rsid w:val="00803EA4"/>
    <w:rsid w:val="00804B9E"/>
    <w:rsid w:val="00804FA7"/>
    <w:rsid w:val="00805BDA"/>
    <w:rsid w:val="00805EC9"/>
    <w:rsid w:val="00806213"/>
    <w:rsid w:val="0080627B"/>
    <w:rsid w:val="0080729F"/>
    <w:rsid w:val="00807D7F"/>
    <w:rsid w:val="008100C3"/>
    <w:rsid w:val="00810264"/>
    <w:rsid w:val="00810302"/>
    <w:rsid w:val="00810769"/>
    <w:rsid w:val="00810AD2"/>
    <w:rsid w:val="00810B26"/>
    <w:rsid w:val="00810C56"/>
    <w:rsid w:val="00811993"/>
    <w:rsid w:val="00811F0B"/>
    <w:rsid w:val="008120EF"/>
    <w:rsid w:val="00812570"/>
    <w:rsid w:val="008129EC"/>
    <w:rsid w:val="00812F61"/>
    <w:rsid w:val="00813145"/>
    <w:rsid w:val="008140F3"/>
    <w:rsid w:val="0081417A"/>
    <w:rsid w:val="008144D8"/>
    <w:rsid w:val="00814915"/>
    <w:rsid w:val="00814927"/>
    <w:rsid w:val="00814BDA"/>
    <w:rsid w:val="00815050"/>
    <w:rsid w:val="00815679"/>
    <w:rsid w:val="00815854"/>
    <w:rsid w:val="00816896"/>
    <w:rsid w:val="00817018"/>
    <w:rsid w:val="008170CA"/>
    <w:rsid w:val="00817662"/>
    <w:rsid w:val="0081768E"/>
    <w:rsid w:val="008176AF"/>
    <w:rsid w:val="00817EB5"/>
    <w:rsid w:val="008200A6"/>
    <w:rsid w:val="0082034E"/>
    <w:rsid w:val="008206A6"/>
    <w:rsid w:val="00820A8D"/>
    <w:rsid w:val="00820C96"/>
    <w:rsid w:val="00821D30"/>
    <w:rsid w:val="00821DC9"/>
    <w:rsid w:val="00821F97"/>
    <w:rsid w:val="00822B40"/>
    <w:rsid w:val="00822C6C"/>
    <w:rsid w:val="00822CDE"/>
    <w:rsid w:val="00822DF1"/>
    <w:rsid w:val="00823027"/>
    <w:rsid w:val="0082322D"/>
    <w:rsid w:val="00823469"/>
    <w:rsid w:val="008234ED"/>
    <w:rsid w:val="00823A73"/>
    <w:rsid w:val="00824137"/>
    <w:rsid w:val="00824569"/>
    <w:rsid w:val="008246FB"/>
    <w:rsid w:val="00824887"/>
    <w:rsid w:val="00824C78"/>
    <w:rsid w:val="00824EDC"/>
    <w:rsid w:val="008251BF"/>
    <w:rsid w:val="0082539D"/>
    <w:rsid w:val="00825561"/>
    <w:rsid w:val="00825673"/>
    <w:rsid w:val="00825BC0"/>
    <w:rsid w:val="00826DBD"/>
    <w:rsid w:val="00826E38"/>
    <w:rsid w:val="0082744B"/>
    <w:rsid w:val="00827EAD"/>
    <w:rsid w:val="00831844"/>
    <w:rsid w:val="00831A7F"/>
    <w:rsid w:val="008320D4"/>
    <w:rsid w:val="00832977"/>
    <w:rsid w:val="0083315C"/>
    <w:rsid w:val="008339AC"/>
    <w:rsid w:val="00833ACE"/>
    <w:rsid w:val="00833EEB"/>
    <w:rsid w:val="0083414F"/>
    <w:rsid w:val="0083442C"/>
    <w:rsid w:val="008344A7"/>
    <w:rsid w:val="00834672"/>
    <w:rsid w:val="00834A9E"/>
    <w:rsid w:val="00834B5B"/>
    <w:rsid w:val="00834EE2"/>
    <w:rsid w:val="008352F4"/>
    <w:rsid w:val="0083542F"/>
    <w:rsid w:val="0083554E"/>
    <w:rsid w:val="008355C6"/>
    <w:rsid w:val="008356BF"/>
    <w:rsid w:val="0083578D"/>
    <w:rsid w:val="00835E07"/>
    <w:rsid w:val="008364D3"/>
    <w:rsid w:val="00836CC0"/>
    <w:rsid w:val="00836F70"/>
    <w:rsid w:val="00837605"/>
    <w:rsid w:val="00837DDA"/>
    <w:rsid w:val="00837E77"/>
    <w:rsid w:val="00840772"/>
    <w:rsid w:val="00840801"/>
    <w:rsid w:val="00840ABB"/>
    <w:rsid w:val="00840B89"/>
    <w:rsid w:val="00840D6C"/>
    <w:rsid w:val="00840F1F"/>
    <w:rsid w:val="00841D56"/>
    <w:rsid w:val="008426B0"/>
    <w:rsid w:val="00843107"/>
    <w:rsid w:val="0084318A"/>
    <w:rsid w:val="00843663"/>
    <w:rsid w:val="008439A0"/>
    <w:rsid w:val="008439E8"/>
    <w:rsid w:val="00843A1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91C"/>
    <w:rsid w:val="00850948"/>
    <w:rsid w:val="00850BFF"/>
    <w:rsid w:val="00850CB3"/>
    <w:rsid w:val="00850F6F"/>
    <w:rsid w:val="00851921"/>
    <w:rsid w:val="008521B9"/>
    <w:rsid w:val="008522AA"/>
    <w:rsid w:val="00854946"/>
    <w:rsid w:val="0085507D"/>
    <w:rsid w:val="00855802"/>
    <w:rsid w:val="00855E79"/>
    <w:rsid w:val="00856062"/>
    <w:rsid w:val="0085634D"/>
    <w:rsid w:val="0085654A"/>
    <w:rsid w:val="00856A40"/>
    <w:rsid w:val="00856BA3"/>
    <w:rsid w:val="00856F9D"/>
    <w:rsid w:val="00860330"/>
    <w:rsid w:val="0086082A"/>
    <w:rsid w:val="00860E96"/>
    <w:rsid w:val="008610BA"/>
    <w:rsid w:val="008616B0"/>
    <w:rsid w:val="0086180E"/>
    <w:rsid w:val="00861F46"/>
    <w:rsid w:val="008626CA"/>
    <w:rsid w:val="00862B9D"/>
    <w:rsid w:val="008634BA"/>
    <w:rsid w:val="00863892"/>
    <w:rsid w:val="00863BB0"/>
    <w:rsid w:val="008640BA"/>
    <w:rsid w:val="008647D5"/>
    <w:rsid w:val="00864917"/>
    <w:rsid w:val="00864A52"/>
    <w:rsid w:val="00864B17"/>
    <w:rsid w:val="00864DB8"/>
    <w:rsid w:val="00864DC0"/>
    <w:rsid w:val="00864F1F"/>
    <w:rsid w:val="008654D4"/>
    <w:rsid w:val="00865564"/>
    <w:rsid w:val="00866056"/>
    <w:rsid w:val="00866D6E"/>
    <w:rsid w:val="00866FE4"/>
    <w:rsid w:val="00867258"/>
    <w:rsid w:val="00867A83"/>
    <w:rsid w:val="008701A4"/>
    <w:rsid w:val="00870403"/>
    <w:rsid w:val="00870996"/>
    <w:rsid w:val="00870B54"/>
    <w:rsid w:val="008710A9"/>
    <w:rsid w:val="00871946"/>
    <w:rsid w:val="00871C40"/>
    <w:rsid w:val="00871E04"/>
    <w:rsid w:val="00871EEC"/>
    <w:rsid w:val="008723C1"/>
    <w:rsid w:val="008723D1"/>
    <w:rsid w:val="008726EB"/>
    <w:rsid w:val="00872AC6"/>
    <w:rsid w:val="00873118"/>
    <w:rsid w:val="008739BD"/>
    <w:rsid w:val="00873BCA"/>
    <w:rsid w:val="00873C9B"/>
    <w:rsid w:val="0087601F"/>
    <w:rsid w:val="00876C90"/>
    <w:rsid w:val="00876F4C"/>
    <w:rsid w:val="00877142"/>
    <w:rsid w:val="00880C24"/>
    <w:rsid w:val="00880CBD"/>
    <w:rsid w:val="00880E09"/>
    <w:rsid w:val="0088112A"/>
    <w:rsid w:val="00881C70"/>
    <w:rsid w:val="00882087"/>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87E7A"/>
    <w:rsid w:val="00887EE0"/>
    <w:rsid w:val="008901F4"/>
    <w:rsid w:val="00890254"/>
    <w:rsid w:val="00890773"/>
    <w:rsid w:val="008908E5"/>
    <w:rsid w:val="008909DF"/>
    <w:rsid w:val="00890BB5"/>
    <w:rsid w:val="008910C5"/>
    <w:rsid w:val="00891D0A"/>
    <w:rsid w:val="008924C0"/>
    <w:rsid w:val="00892772"/>
    <w:rsid w:val="00892B94"/>
    <w:rsid w:val="00892EB3"/>
    <w:rsid w:val="00893063"/>
    <w:rsid w:val="00893458"/>
    <w:rsid w:val="008937E9"/>
    <w:rsid w:val="008939BB"/>
    <w:rsid w:val="00893BDA"/>
    <w:rsid w:val="0089517A"/>
    <w:rsid w:val="00895250"/>
    <w:rsid w:val="0089569A"/>
    <w:rsid w:val="008957AF"/>
    <w:rsid w:val="00895AE6"/>
    <w:rsid w:val="0089615C"/>
    <w:rsid w:val="00897852"/>
    <w:rsid w:val="00897D8B"/>
    <w:rsid w:val="00897FA5"/>
    <w:rsid w:val="008A02FD"/>
    <w:rsid w:val="008A0CF2"/>
    <w:rsid w:val="008A113F"/>
    <w:rsid w:val="008A1BC5"/>
    <w:rsid w:val="008A1F10"/>
    <w:rsid w:val="008A25C9"/>
    <w:rsid w:val="008A2871"/>
    <w:rsid w:val="008A2922"/>
    <w:rsid w:val="008A4A71"/>
    <w:rsid w:val="008A4B6A"/>
    <w:rsid w:val="008A4BE0"/>
    <w:rsid w:val="008A540D"/>
    <w:rsid w:val="008A63BD"/>
    <w:rsid w:val="008A640C"/>
    <w:rsid w:val="008A68E0"/>
    <w:rsid w:val="008A6A8B"/>
    <w:rsid w:val="008A735B"/>
    <w:rsid w:val="008A7530"/>
    <w:rsid w:val="008A778B"/>
    <w:rsid w:val="008A79E8"/>
    <w:rsid w:val="008B0402"/>
    <w:rsid w:val="008B0D77"/>
    <w:rsid w:val="008B0DAD"/>
    <w:rsid w:val="008B1319"/>
    <w:rsid w:val="008B163E"/>
    <w:rsid w:val="008B1A8E"/>
    <w:rsid w:val="008B1B9B"/>
    <w:rsid w:val="008B22F9"/>
    <w:rsid w:val="008B23A3"/>
    <w:rsid w:val="008B2559"/>
    <w:rsid w:val="008B2676"/>
    <w:rsid w:val="008B2EC7"/>
    <w:rsid w:val="008B309D"/>
    <w:rsid w:val="008B3177"/>
    <w:rsid w:val="008B31F6"/>
    <w:rsid w:val="008B356F"/>
    <w:rsid w:val="008B3810"/>
    <w:rsid w:val="008B4573"/>
    <w:rsid w:val="008B4A33"/>
    <w:rsid w:val="008B4DE7"/>
    <w:rsid w:val="008B552C"/>
    <w:rsid w:val="008B5731"/>
    <w:rsid w:val="008B5B50"/>
    <w:rsid w:val="008B5C4D"/>
    <w:rsid w:val="008B5EF6"/>
    <w:rsid w:val="008B62BE"/>
    <w:rsid w:val="008B66CC"/>
    <w:rsid w:val="008B71C5"/>
    <w:rsid w:val="008B75F2"/>
    <w:rsid w:val="008B776C"/>
    <w:rsid w:val="008B78B4"/>
    <w:rsid w:val="008B7BF5"/>
    <w:rsid w:val="008C10DD"/>
    <w:rsid w:val="008C2131"/>
    <w:rsid w:val="008C29A5"/>
    <w:rsid w:val="008C29C2"/>
    <w:rsid w:val="008C2F9A"/>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1F4D"/>
    <w:rsid w:val="008D2403"/>
    <w:rsid w:val="008D24E7"/>
    <w:rsid w:val="008D327E"/>
    <w:rsid w:val="008D34D4"/>
    <w:rsid w:val="008D36B2"/>
    <w:rsid w:val="008D3923"/>
    <w:rsid w:val="008D3AB6"/>
    <w:rsid w:val="008D3DB5"/>
    <w:rsid w:val="008D42DA"/>
    <w:rsid w:val="008D4541"/>
    <w:rsid w:val="008D458E"/>
    <w:rsid w:val="008D4602"/>
    <w:rsid w:val="008D4CB8"/>
    <w:rsid w:val="008D4CC0"/>
    <w:rsid w:val="008D4ED3"/>
    <w:rsid w:val="008D5C29"/>
    <w:rsid w:val="008D5C72"/>
    <w:rsid w:val="008D6118"/>
    <w:rsid w:val="008D61B4"/>
    <w:rsid w:val="008D61D0"/>
    <w:rsid w:val="008D6A43"/>
    <w:rsid w:val="008D7282"/>
    <w:rsid w:val="008D7765"/>
    <w:rsid w:val="008D77EF"/>
    <w:rsid w:val="008D7A2F"/>
    <w:rsid w:val="008E06F4"/>
    <w:rsid w:val="008E14CB"/>
    <w:rsid w:val="008E15FA"/>
    <w:rsid w:val="008E1E83"/>
    <w:rsid w:val="008E294A"/>
    <w:rsid w:val="008E3599"/>
    <w:rsid w:val="008E35AE"/>
    <w:rsid w:val="008E3906"/>
    <w:rsid w:val="008E3939"/>
    <w:rsid w:val="008E3E10"/>
    <w:rsid w:val="008E44CF"/>
    <w:rsid w:val="008E4AD0"/>
    <w:rsid w:val="008E56F0"/>
    <w:rsid w:val="008E5967"/>
    <w:rsid w:val="008E62EE"/>
    <w:rsid w:val="008E67AB"/>
    <w:rsid w:val="008E684C"/>
    <w:rsid w:val="008E71B2"/>
    <w:rsid w:val="008E7264"/>
    <w:rsid w:val="008E7DC3"/>
    <w:rsid w:val="008F06DC"/>
    <w:rsid w:val="008F071D"/>
    <w:rsid w:val="008F0C43"/>
    <w:rsid w:val="008F16FC"/>
    <w:rsid w:val="008F1759"/>
    <w:rsid w:val="008F1D14"/>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5C30"/>
    <w:rsid w:val="008F64D9"/>
    <w:rsid w:val="008F6CE7"/>
    <w:rsid w:val="008F7AB3"/>
    <w:rsid w:val="008F7D8F"/>
    <w:rsid w:val="009009B1"/>
    <w:rsid w:val="00900CB5"/>
    <w:rsid w:val="0090137F"/>
    <w:rsid w:val="009018B3"/>
    <w:rsid w:val="00901F71"/>
    <w:rsid w:val="0090263B"/>
    <w:rsid w:val="00902664"/>
    <w:rsid w:val="00902A0A"/>
    <w:rsid w:val="00902F09"/>
    <w:rsid w:val="0090367B"/>
    <w:rsid w:val="00903B59"/>
    <w:rsid w:val="00904630"/>
    <w:rsid w:val="00904BF7"/>
    <w:rsid w:val="00904EF5"/>
    <w:rsid w:val="00904FA4"/>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2B51"/>
    <w:rsid w:val="00913A89"/>
    <w:rsid w:val="00914C69"/>
    <w:rsid w:val="00914E32"/>
    <w:rsid w:val="009152DE"/>
    <w:rsid w:val="00915456"/>
    <w:rsid w:val="00916944"/>
    <w:rsid w:val="00916964"/>
    <w:rsid w:val="00916E60"/>
    <w:rsid w:val="009170C9"/>
    <w:rsid w:val="00917115"/>
    <w:rsid w:val="00917B30"/>
    <w:rsid w:val="009207C1"/>
    <w:rsid w:val="00920B6D"/>
    <w:rsid w:val="00920FCA"/>
    <w:rsid w:val="0092124D"/>
    <w:rsid w:val="00921BBE"/>
    <w:rsid w:val="00921D3B"/>
    <w:rsid w:val="00921FF4"/>
    <w:rsid w:val="00922508"/>
    <w:rsid w:val="00923509"/>
    <w:rsid w:val="0092352A"/>
    <w:rsid w:val="00923563"/>
    <w:rsid w:val="0092367D"/>
    <w:rsid w:val="009237E4"/>
    <w:rsid w:val="009238E3"/>
    <w:rsid w:val="00923B6B"/>
    <w:rsid w:val="00923D2B"/>
    <w:rsid w:val="00923F95"/>
    <w:rsid w:val="00924009"/>
    <w:rsid w:val="009242DC"/>
    <w:rsid w:val="0092464E"/>
    <w:rsid w:val="00924B87"/>
    <w:rsid w:val="00924F54"/>
    <w:rsid w:val="009250E4"/>
    <w:rsid w:val="00925275"/>
    <w:rsid w:val="0092532C"/>
    <w:rsid w:val="0092585D"/>
    <w:rsid w:val="00925A03"/>
    <w:rsid w:val="00925CF3"/>
    <w:rsid w:val="00925E02"/>
    <w:rsid w:val="00926659"/>
    <w:rsid w:val="009269F5"/>
    <w:rsid w:val="00926B1A"/>
    <w:rsid w:val="00926C37"/>
    <w:rsid w:val="00926E3E"/>
    <w:rsid w:val="0092700F"/>
    <w:rsid w:val="0092708D"/>
    <w:rsid w:val="00927572"/>
    <w:rsid w:val="0092784F"/>
    <w:rsid w:val="00927BD4"/>
    <w:rsid w:val="00927E26"/>
    <w:rsid w:val="00927FF1"/>
    <w:rsid w:val="00930052"/>
    <w:rsid w:val="009305A2"/>
    <w:rsid w:val="00931626"/>
    <w:rsid w:val="009316BF"/>
    <w:rsid w:val="00931AEF"/>
    <w:rsid w:val="00931DF8"/>
    <w:rsid w:val="009328AC"/>
    <w:rsid w:val="00932C44"/>
    <w:rsid w:val="00932F17"/>
    <w:rsid w:val="00933126"/>
    <w:rsid w:val="0093379F"/>
    <w:rsid w:val="00933D00"/>
    <w:rsid w:val="009348A0"/>
    <w:rsid w:val="009349A9"/>
    <w:rsid w:val="009349DA"/>
    <w:rsid w:val="0093529E"/>
    <w:rsid w:val="009357E5"/>
    <w:rsid w:val="0093587A"/>
    <w:rsid w:val="00935B26"/>
    <w:rsid w:val="00936078"/>
    <w:rsid w:val="009366A5"/>
    <w:rsid w:val="00936B0D"/>
    <w:rsid w:val="00936D1B"/>
    <w:rsid w:val="00937337"/>
    <w:rsid w:val="00937409"/>
    <w:rsid w:val="00937754"/>
    <w:rsid w:val="009378BD"/>
    <w:rsid w:val="00937A69"/>
    <w:rsid w:val="00937BFD"/>
    <w:rsid w:val="00937C2E"/>
    <w:rsid w:val="00937E8A"/>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096"/>
    <w:rsid w:val="009440D9"/>
    <w:rsid w:val="009441CB"/>
    <w:rsid w:val="0094443E"/>
    <w:rsid w:val="00944862"/>
    <w:rsid w:val="00944B0F"/>
    <w:rsid w:val="00945967"/>
    <w:rsid w:val="00945A22"/>
    <w:rsid w:val="009460C2"/>
    <w:rsid w:val="00946703"/>
    <w:rsid w:val="009468C6"/>
    <w:rsid w:val="00946943"/>
    <w:rsid w:val="00946CED"/>
    <w:rsid w:val="009471F5"/>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317"/>
    <w:rsid w:val="009566B1"/>
    <w:rsid w:val="009567EA"/>
    <w:rsid w:val="00957093"/>
    <w:rsid w:val="00957495"/>
    <w:rsid w:val="00957A91"/>
    <w:rsid w:val="00957F2C"/>
    <w:rsid w:val="0096110A"/>
    <w:rsid w:val="00961385"/>
    <w:rsid w:val="00961A04"/>
    <w:rsid w:val="00961E23"/>
    <w:rsid w:val="009629D0"/>
    <w:rsid w:val="00963078"/>
    <w:rsid w:val="00963D6A"/>
    <w:rsid w:val="00964825"/>
    <w:rsid w:val="00964D76"/>
    <w:rsid w:val="00964F2C"/>
    <w:rsid w:val="00964FA9"/>
    <w:rsid w:val="00965817"/>
    <w:rsid w:val="00965BF7"/>
    <w:rsid w:val="00965D50"/>
    <w:rsid w:val="009660A5"/>
    <w:rsid w:val="009660D9"/>
    <w:rsid w:val="009668BA"/>
    <w:rsid w:val="009674AF"/>
    <w:rsid w:val="00967C1C"/>
    <w:rsid w:val="00967E45"/>
    <w:rsid w:val="0097042E"/>
    <w:rsid w:val="009704E4"/>
    <w:rsid w:val="00970940"/>
    <w:rsid w:val="009713EC"/>
    <w:rsid w:val="0097167E"/>
    <w:rsid w:val="00971DB8"/>
    <w:rsid w:val="00971E6A"/>
    <w:rsid w:val="009723C4"/>
    <w:rsid w:val="00972B15"/>
    <w:rsid w:val="00973568"/>
    <w:rsid w:val="00973967"/>
    <w:rsid w:val="00973A8D"/>
    <w:rsid w:val="00973B10"/>
    <w:rsid w:val="0097488E"/>
    <w:rsid w:val="00974896"/>
    <w:rsid w:val="00974C76"/>
    <w:rsid w:val="00974F1A"/>
    <w:rsid w:val="00974F65"/>
    <w:rsid w:val="0097518B"/>
    <w:rsid w:val="009751FD"/>
    <w:rsid w:val="00975244"/>
    <w:rsid w:val="009756B5"/>
    <w:rsid w:val="00975990"/>
    <w:rsid w:val="00975E97"/>
    <w:rsid w:val="00976054"/>
    <w:rsid w:val="0097704C"/>
    <w:rsid w:val="00977E58"/>
    <w:rsid w:val="00980726"/>
    <w:rsid w:val="009809C0"/>
    <w:rsid w:val="0098123E"/>
    <w:rsid w:val="00981812"/>
    <w:rsid w:val="009818E1"/>
    <w:rsid w:val="0098198D"/>
    <w:rsid w:val="009823AD"/>
    <w:rsid w:val="00982A43"/>
    <w:rsid w:val="0098346A"/>
    <w:rsid w:val="00983647"/>
    <w:rsid w:val="0098396C"/>
    <w:rsid w:val="00983A38"/>
    <w:rsid w:val="00983D55"/>
    <w:rsid w:val="00983E31"/>
    <w:rsid w:val="0098448E"/>
    <w:rsid w:val="009846FC"/>
    <w:rsid w:val="009856F2"/>
    <w:rsid w:val="0098581E"/>
    <w:rsid w:val="0098616A"/>
    <w:rsid w:val="009861DC"/>
    <w:rsid w:val="00986CC0"/>
    <w:rsid w:val="0098716C"/>
    <w:rsid w:val="00990314"/>
    <w:rsid w:val="009904E4"/>
    <w:rsid w:val="009906C3"/>
    <w:rsid w:val="009909AD"/>
    <w:rsid w:val="00990D0C"/>
    <w:rsid w:val="00990DBC"/>
    <w:rsid w:val="00991194"/>
    <w:rsid w:val="009912DC"/>
    <w:rsid w:val="0099196F"/>
    <w:rsid w:val="00991A06"/>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44C"/>
    <w:rsid w:val="00996FF6"/>
    <w:rsid w:val="00997A04"/>
    <w:rsid w:val="00997AFA"/>
    <w:rsid w:val="00997E71"/>
    <w:rsid w:val="009A01DF"/>
    <w:rsid w:val="009A02EA"/>
    <w:rsid w:val="009A06B0"/>
    <w:rsid w:val="009A074C"/>
    <w:rsid w:val="009A0752"/>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2D2"/>
    <w:rsid w:val="009A4605"/>
    <w:rsid w:val="009A4A9A"/>
    <w:rsid w:val="009A4EF0"/>
    <w:rsid w:val="009A5623"/>
    <w:rsid w:val="009A5921"/>
    <w:rsid w:val="009A5C41"/>
    <w:rsid w:val="009A5C7E"/>
    <w:rsid w:val="009A6031"/>
    <w:rsid w:val="009A6E0C"/>
    <w:rsid w:val="009A73DA"/>
    <w:rsid w:val="009A76DE"/>
    <w:rsid w:val="009A7891"/>
    <w:rsid w:val="009B032E"/>
    <w:rsid w:val="009B0CE2"/>
    <w:rsid w:val="009B0FE7"/>
    <w:rsid w:val="009B1067"/>
    <w:rsid w:val="009B12A0"/>
    <w:rsid w:val="009B161A"/>
    <w:rsid w:val="009B1FAD"/>
    <w:rsid w:val="009B28E1"/>
    <w:rsid w:val="009B2B07"/>
    <w:rsid w:val="009B2E15"/>
    <w:rsid w:val="009B318F"/>
    <w:rsid w:val="009B325F"/>
    <w:rsid w:val="009B3661"/>
    <w:rsid w:val="009B4499"/>
    <w:rsid w:val="009B4A2D"/>
    <w:rsid w:val="009B4AC1"/>
    <w:rsid w:val="009B52B2"/>
    <w:rsid w:val="009B5BB0"/>
    <w:rsid w:val="009B5E01"/>
    <w:rsid w:val="009B5E7D"/>
    <w:rsid w:val="009B5E80"/>
    <w:rsid w:val="009B5E88"/>
    <w:rsid w:val="009B64A9"/>
    <w:rsid w:val="009B6587"/>
    <w:rsid w:val="009B6F40"/>
    <w:rsid w:val="009B740A"/>
    <w:rsid w:val="009B7AC5"/>
    <w:rsid w:val="009C032F"/>
    <w:rsid w:val="009C0897"/>
    <w:rsid w:val="009C09C4"/>
    <w:rsid w:val="009C0A25"/>
    <w:rsid w:val="009C1438"/>
    <w:rsid w:val="009C1892"/>
    <w:rsid w:val="009C1FFB"/>
    <w:rsid w:val="009C29FD"/>
    <w:rsid w:val="009C2AD8"/>
    <w:rsid w:val="009C2E9D"/>
    <w:rsid w:val="009C3001"/>
    <w:rsid w:val="009C3DD3"/>
    <w:rsid w:val="009C3EC5"/>
    <w:rsid w:val="009C4CA6"/>
    <w:rsid w:val="009C5B46"/>
    <w:rsid w:val="009C68EA"/>
    <w:rsid w:val="009C7446"/>
    <w:rsid w:val="009C7639"/>
    <w:rsid w:val="009C7C5D"/>
    <w:rsid w:val="009D0BB8"/>
    <w:rsid w:val="009D14E8"/>
    <w:rsid w:val="009D1692"/>
    <w:rsid w:val="009D1954"/>
    <w:rsid w:val="009D317F"/>
    <w:rsid w:val="009D4773"/>
    <w:rsid w:val="009D4819"/>
    <w:rsid w:val="009D49DD"/>
    <w:rsid w:val="009D4FBA"/>
    <w:rsid w:val="009D5592"/>
    <w:rsid w:val="009D5657"/>
    <w:rsid w:val="009D628A"/>
    <w:rsid w:val="009D67C1"/>
    <w:rsid w:val="009D6CA0"/>
    <w:rsid w:val="009D76F3"/>
    <w:rsid w:val="009D7B31"/>
    <w:rsid w:val="009E017D"/>
    <w:rsid w:val="009E052E"/>
    <w:rsid w:val="009E0622"/>
    <w:rsid w:val="009E0FA0"/>
    <w:rsid w:val="009E1A07"/>
    <w:rsid w:val="009E1E74"/>
    <w:rsid w:val="009E1F85"/>
    <w:rsid w:val="009E25C3"/>
    <w:rsid w:val="009E288D"/>
    <w:rsid w:val="009E28E2"/>
    <w:rsid w:val="009E2A56"/>
    <w:rsid w:val="009E2F65"/>
    <w:rsid w:val="009E3791"/>
    <w:rsid w:val="009E3FB6"/>
    <w:rsid w:val="009E4148"/>
    <w:rsid w:val="009E4374"/>
    <w:rsid w:val="009E4523"/>
    <w:rsid w:val="009E4A3F"/>
    <w:rsid w:val="009E4F4F"/>
    <w:rsid w:val="009E50D6"/>
    <w:rsid w:val="009E5540"/>
    <w:rsid w:val="009E5BA3"/>
    <w:rsid w:val="009E5BE0"/>
    <w:rsid w:val="009E5CAB"/>
    <w:rsid w:val="009E5D44"/>
    <w:rsid w:val="009E5DE4"/>
    <w:rsid w:val="009E5EA2"/>
    <w:rsid w:val="009E5F98"/>
    <w:rsid w:val="009E6B0C"/>
    <w:rsid w:val="009E6B82"/>
    <w:rsid w:val="009E7635"/>
    <w:rsid w:val="009E7CC1"/>
    <w:rsid w:val="009E7F1A"/>
    <w:rsid w:val="009F0186"/>
    <w:rsid w:val="009F01EB"/>
    <w:rsid w:val="009F0305"/>
    <w:rsid w:val="009F0CE0"/>
    <w:rsid w:val="009F12B8"/>
    <w:rsid w:val="009F1A63"/>
    <w:rsid w:val="009F20B8"/>
    <w:rsid w:val="009F2C1C"/>
    <w:rsid w:val="009F3C0A"/>
    <w:rsid w:val="009F3E80"/>
    <w:rsid w:val="009F3F7A"/>
    <w:rsid w:val="009F4189"/>
    <w:rsid w:val="009F4532"/>
    <w:rsid w:val="009F4821"/>
    <w:rsid w:val="009F4839"/>
    <w:rsid w:val="009F4AD6"/>
    <w:rsid w:val="009F4D80"/>
    <w:rsid w:val="009F4E3E"/>
    <w:rsid w:val="009F5151"/>
    <w:rsid w:val="009F56FD"/>
    <w:rsid w:val="009F5A5B"/>
    <w:rsid w:val="009F67FB"/>
    <w:rsid w:val="009F6EB8"/>
    <w:rsid w:val="009F7B39"/>
    <w:rsid w:val="009F7CA6"/>
    <w:rsid w:val="00A0034F"/>
    <w:rsid w:val="00A016F0"/>
    <w:rsid w:val="00A01947"/>
    <w:rsid w:val="00A020C4"/>
    <w:rsid w:val="00A0218E"/>
    <w:rsid w:val="00A028E8"/>
    <w:rsid w:val="00A02A47"/>
    <w:rsid w:val="00A02BD0"/>
    <w:rsid w:val="00A02BD1"/>
    <w:rsid w:val="00A02C2E"/>
    <w:rsid w:val="00A02C61"/>
    <w:rsid w:val="00A02FFB"/>
    <w:rsid w:val="00A034A6"/>
    <w:rsid w:val="00A03A63"/>
    <w:rsid w:val="00A04894"/>
    <w:rsid w:val="00A04B57"/>
    <w:rsid w:val="00A05052"/>
    <w:rsid w:val="00A051D4"/>
    <w:rsid w:val="00A054D3"/>
    <w:rsid w:val="00A05CD0"/>
    <w:rsid w:val="00A062DC"/>
    <w:rsid w:val="00A06462"/>
    <w:rsid w:val="00A068DB"/>
    <w:rsid w:val="00A06B52"/>
    <w:rsid w:val="00A06E5E"/>
    <w:rsid w:val="00A06F29"/>
    <w:rsid w:val="00A073D7"/>
    <w:rsid w:val="00A07A0C"/>
    <w:rsid w:val="00A07E02"/>
    <w:rsid w:val="00A10147"/>
    <w:rsid w:val="00A10ADE"/>
    <w:rsid w:val="00A1125A"/>
    <w:rsid w:val="00A11548"/>
    <w:rsid w:val="00A1155F"/>
    <w:rsid w:val="00A11656"/>
    <w:rsid w:val="00A11C9A"/>
    <w:rsid w:val="00A1247F"/>
    <w:rsid w:val="00A12829"/>
    <w:rsid w:val="00A13540"/>
    <w:rsid w:val="00A13BE5"/>
    <w:rsid w:val="00A13D50"/>
    <w:rsid w:val="00A14127"/>
    <w:rsid w:val="00A149D0"/>
    <w:rsid w:val="00A14B8A"/>
    <w:rsid w:val="00A151A6"/>
    <w:rsid w:val="00A15755"/>
    <w:rsid w:val="00A159F3"/>
    <w:rsid w:val="00A15B8F"/>
    <w:rsid w:val="00A161BA"/>
    <w:rsid w:val="00A161E8"/>
    <w:rsid w:val="00A1634F"/>
    <w:rsid w:val="00A163DC"/>
    <w:rsid w:val="00A16F7A"/>
    <w:rsid w:val="00A1719B"/>
    <w:rsid w:val="00A17436"/>
    <w:rsid w:val="00A17C8B"/>
    <w:rsid w:val="00A17DB7"/>
    <w:rsid w:val="00A204CB"/>
    <w:rsid w:val="00A20DAE"/>
    <w:rsid w:val="00A212E5"/>
    <w:rsid w:val="00A2154F"/>
    <w:rsid w:val="00A21D65"/>
    <w:rsid w:val="00A22856"/>
    <w:rsid w:val="00A22BFD"/>
    <w:rsid w:val="00A230F1"/>
    <w:rsid w:val="00A233A6"/>
    <w:rsid w:val="00A23EC3"/>
    <w:rsid w:val="00A2451B"/>
    <w:rsid w:val="00A249C2"/>
    <w:rsid w:val="00A24ACB"/>
    <w:rsid w:val="00A24AF2"/>
    <w:rsid w:val="00A24C03"/>
    <w:rsid w:val="00A25143"/>
    <w:rsid w:val="00A256A8"/>
    <w:rsid w:val="00A25706"/>
    <w:rsid w:val="00A257C5"/>
    <w:rsid w:val="00A265E5"/>
    <w:rsid w:val="00A26697"/>
    <w:rsid w:val="00A269BC"/>
    <w:rsid w:val="00A27297"/>
    <w:rsid w:val="00A275E1"/>
    <w:rsid w:val="00A275E4"/>
    <w:rsid w:val="00A27977"/>
    <w:rsid w:val="00A30F1E"/>
    <w:rsid w:val="00A31368"/>
    <w:rsid w:val="00A3139C"/>
    <w:rsid w:val="00A32733"/>
    <w:rsid w:val="00A33C61"/>
    <w:rsid w:val="00A3496E"/>
    <w:rsid w:val="00A3502C"/>
    <w:rsid w:val="00A355ED"/>
    <w:rsid w:val="00A358BC"/>
    <w:rsid w:val="00A36095"/>
    <w:rsid w:val="00A360BD"/>
    <w:rsid w:val="00A3613D"/>
    <w:rsid w:val="00A363ED"/>
    <w:rsid w:val="00A36589"/>
    <w:rsid w:val="00A36913"/>
    <w:rsid w:val="00A369AA"/>
    <w:rsid w:val="00A37D3E"/>
    <w:rsid w:val="00A37F16"/>
    <w:rsid w:val="00A400F5"/>
    <w:rsid w:val="00A40615"/>
    <w:rsid w:val="00A407BD"/>
    <w:rsid w:val="00A40C55"/>
    <w:rsid w:val="00A412E0"/>
    <w:rsid w:val="00A4147F"/>
    <w:rsid w:val="00A41903"/>
    <w:rsid w:val="00A41E85"/>
    <w:rsid w:val="00A41FC0"/>
    <w:rsid w:val="00A424EB"/>
    <w:rsid w:val="00A428C8"/>
    <w:rsid w:val="00A43337"/>
    <w:rsid w:val="00A43B31"/>
    <w:rsid w:val="00A43B5B"/>
    <w:rsid w:val="00A43FFF"/>
    <w:rsid w:val="00A441F0"/>
    <w:rsid w:val="00A442A4"/>
    <w:rsid w:val="00A44B28"/>
    <w:rsid w:val="00A44DA5"/>
    <w:rsid w:val="00A44EDF"/>
    <w:rsid w:val="00A46192"/>
    <w:rsid w:val="00A4668F"/>
    <w:rsid w:val="00A46BD7"/>
    <w:rsid w:val="00A475D4"/>
    <w:rsid w:val="00A47D53"/>
    <w:rsid w:val="00A5047E"/>
    <w:rsid w:val="00A505D5"/>
    <w:rsid w:val="00A50F1E"/>
    <w:rsid w:val="00A511B7"/>
    <w:rsid w:val="00A51667"/>
    <w:rsid w:val="00A516C6"/>
    <w:rsid w:val="00A516F6"/>
    <w:rsid w:val="00A51AE3"/>
    <w:rsid w:val="00A51B89"/>
    <w:rsid w:val="00A51DBB"/>
    <w:rsid w:val="00A51EEF"/>
    <w:rsid w:val="00A51F8F"/>
    <w:rsid w:val="00A52002"/>
    <w:rsid w:val="00A53061"/>
    <w:rsid w:val="00A535DA"/>
    <w:rsid w:val="00A53E05"/>
    <w:rsid w:val="00A53EB5"/>
    <w:rsid w:val="00A54006"/>
    <w:rsid w:val="00A5435F"/>
    <w:rsid w:val="00A54A21"/>
    <w:rsid w:val="00A54A35"/>
    <w:rsid w:val="00A54EE3"/>
    <w:rsid w:val="00A55297"/>
    <w:rsid w:val="00A5564B"/>
    <w:rsid w:val="00A560BD"/>
    <w:rsid w:val="00A56380"/>
    <w:rsid w:val="00A56853"/>
    <w:rsid w:val="00A56AFC"/>
    <w:rsid w:val="00A56DE1"/>
    <w:rsid w:val="00A56E36"/>
    <w:rsid w:val="00A57316"/>
    <w:rsid w:val="00A57AF6"/>
    <w:rsid w:val="00A57F00"/>
    <w:rsid w:val="00A600CC"/>
    <w:rsid w:val="00A60643"/>
    <w:rsid w:val="00A610F1"/>
    <w:rsid w:val="00A625FB"/>
    <w:rsid w:val="00A6294B"/>
    <w:rsid w:val="00A62A02"/>
    <w:rsid w:val="00A63000"/>
    <w:rsid w:val="00A63238"/>
    <w:rsid w:val="00A634B5"/>
    <w:rsid w:val="00A63ADE"/>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5D7"/>
    <w:rsid w:val="00A70B7F"/>
    <w:rsid w:val="00A70EDC"/>
    <w:rsid w:val="00A71020"/>
    <w:rsid w:val="00A710D5"/>
    <w:rsid w:val="00A71237"/>
    <w:rsid w:val="00A712C2"/>
    <w:rsid w:val="00A71FC5"/>
    <w:rsid w:val="00A7225A"/>
    <w:rsid w:val="00A722F5"/>
    <w:rsid w:val="00A72C80"/>
    <w:rsid w:val="00A72DEA"/>
    <w:rsid w:val="00A72EA0"/>
    <w:rsid w:val="00A72EE3"/>
    <w:rsid w:val="00A73108"/>
    <w:rsid w:val="00A7324C"/>
    <w:rsid w:val="00A73AFA"/>
    <w:rsid w:val="00A73FAD"/>
    <w:rsid w:val="00A7406C"/>
    <w:rsid w:val="00A741F8"/>
    <w:rsid w:val="00A74BE8"/>
    <w:rsid w:val="00A74DE3"/>
    <w:rsid w:val="00A750ED"/>
    <w:rsid w:val="00A75626"/>
    <w:rsid w:val="00A7586E"/>
    <w:rsid w:val="00A75F32"/>
    <w:rsid w:val="00A75FCC"/>
    <w:rsid w:val="00A76013"/>
    <w:rsid w:val="00A762A7"/>
    <w:rsid w:val="00A76616"/>
    <w:rsid w:val="00A76D84"/>
    <w:rsid w:val="00A77168"/>
    <w:rsid w:val="00A7747C"/>
    <w:rsid w:val="00A77A37"/>
    <w:rsid w:val="00A77DD3"/>
    <w:rsid w:val="00A80351"/>
    <w:rsid w:val="00A80536"/>
    <w:rsid w:val="00A806F5"/>
    <w:rsid w:val="00A80D73"/>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09F"/>
    <w:rsid w:val="00A8580A"/>
    <w:rsid w:val="00A86CBF"/>
    <w:rsid w:val="00A87345"/>
    <w:rsid w:val="00A8760D"/>
    <w:rsid w:val="00A87979"/>
    <w:rsid w:val="00A87DB8"/>
    <w:rsid w:val="00A87E99"/>
    <w:rsid w:val="00A901E8"/>
    <w:rsid w:val="00A90345"/>
    <w:rsid w:val="00A91176"/>
    <w:rsid w:val="00A9150A"/>
    <w:rsid w:val="00A91609"/>
    <w:rsid w:val="00A91910"/>
    <w:rsid w:val="00A924D0"/>
    <w:rsid w:val="00A938A9"/>
    <w:rsid w:val="00A93FAD"/>
    <w:rsid w:val="00A94566"/>
    <w:rsid w:val="00A94F7C"/>
    <w:rsid w:val="00A9509B"/>
    <w:rsid w:val="00A95199"/>
    <w:rsid w:val="00A95425"/>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305D"/>
    <w:rsid w:val="00AA3767"/>
    <w:rsid w:val="00AA3BC3"/>
    <w:rsid w:val="00AA3DB9"/>
    <w:rsid w:val="00AA3DF3"/>
    <w:rsid w:val="00AA4005"/>
    <w:rsid w:val="00AA424B"/>
    <w:rsid w:val="00AA4345"/>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1BD"/>
    <w:rsid w:val="00AB54AD"/>
    <w:rsid w:val="00AB55EE"/>
    <w:rsid w:val="00AB58A4"/>
    <w:rsid w:val="00AB5937"/>
    <w:rsid w:val="00AB5DF9"/>
    <w:rsid w:val="00AB6011"/>
    <w:rsid w:val="00AB68B0"/>
    <w:rsid w:val="00AB6BB8"/>
    <w:rsid w:val="00AB7421"/>
    <w:rsid w:val="00AB76DF"/>
    <w:rsid w:val="00AB79CC"/>
    <w:rsid w:val="00AB7A79"/>
    <w:rsid w:val="00AC0101"/>
    <w:rsid w:val="00AC0911"/>
    <w:rsid w:val="00AC0BD8"/>
    <w:rsid w:val="00AC14A6"/>
    <w:rsid w:val="00AC1C94"/>
    <w:rsid w:val="00AC20E0"/>
    <w:rsid w:val="00AC22A2"/>
    <w:rsid w:val="00AC23F4"/>
    <w:rsid w:val="00AC346F"/>
    <w:rsid w:val="00AC3479"/>
    <w:rsid w:val="00AC3BAC"/>
    <w:rsid w:val="00AC3D77"/>
    <w:rsid w:val="00AC3E0C"/>
    <w:rsid w:val="00AC3F54"/>
    <w:rsid w:val="00AC3F7E"/>
    <w:rsid w:val="00AC444D"/>
    <w:rsid w:val="00AC4AEA"/>
    <w:rsid w:val="00AC51E1"/>
    <w:rsid w:val="00AC535A"/>
    <w:rsid w:val="00AC68F9"/>
    <w:rsid w:val="00AC6E63"/>
    <w:rsid w:val="00AC7102"/>
    <w:rsid w:val="00AC7A1D"/>
    <w:rsid w:val="00AC7BE8"/>
    <w:rsid w:val="00AD01BC"/>
    <w:rsid w:val="00AD0779"/>
    <w:rsid w:val="00AD0910"/>
    <w:rsid w:val="00AD0E46"/>
    <w:rsid w:val="00AD1DE1"/>
    <w:rsid w:val="00AD1E26"/>
    <w:rsid w:val="00AD2524"/>
    <w:rsid w:val="00AD2B2B"/>
    <w:rsid w:val="00AD30BE"/>
    <w:rsid w:val="00AD3667"/>
    <w:rsid w:val="00AD3A3E"/>
    <w:rsid w:val="00AD3B17"/>
    <w:rsid w:val="00AD3CF3"/>
    <w:rsid w:val="00AD408B"/>
    <w:rsid w:val="00AD4AA0"/>
    <w:rsid w:val="00AD509D"/>
    <w:rsid w:val="00AD5BC7"/>
    <w:rsid w:val="00AD61F5"/>
    <w:rsid w:val="00AD6597"/>
    <w:rsid w:val="00AD6616"/>
    <w:rsid w:val="00AD6768"/>
    <w:rsid w:val="00AD6897"/>
    <w:rsid w:val="00AD728A"/>
    <w:rsid w:val="00AD7BCC"/>
    <w:rsid w:val="00AD7F2C"/>
    <w:rsid w:val="00AD7FA9"/>
    <w:rsid w:val="00AE09F2"/>
    <w:rsid w:val="00AE1044"/>
    <w:rsid w:val="00AE11B1"/>
    <w:rsid w:val="00AE1650"/>
    <w:rsid w:val="00AE17C4"/>
    <w:rsid w:val="00AE18F7"/>
    <w:rsid w:val="00AE1926"/>
    <w:rsid w:val="00AE1B08"/>
    <w:rsid w:val="00AE1B77"/>
    <w:rsid w:val="00AE1BED"/>
    <w:rsid w:val="00AE1DBD"/>
    <w:rsid w:val="00AE2582"/>
    <w:rsid w:val="00AE272A"/>
    <w:rsid w:val="00AE2831"/>
    <w:rsid w:val="00AE2AA7"/>
    <w:rsid w:val="00AE2CF5"/>
    <w:rsid w:val="00AE3059"/>
    <w:rsid w:val="00AE35EC"/>
    <w:rsid w:val="00AE3B3B"/>
    <w:rsid w:val="00AE3FB9"/>
    <w:rsid w:val="00AE5101"/>
    <w:rsid w:val="00AE51A1"/>
    <w:rsid w:val="00AE56BB"/>
    <w:rsid w:val="00AE56CB"/>
    <w:rsid w:val="00AE5C31"/>
    <w:rsid w:val="00AE5E1E"/>
    <w:rsid w:val="00AE5F03"/>
    <w:rsid w:val="00AE7660"/>
    <w:rsid w:val="00AF015B"/>
    <w:rsid w:val="00AF03A8"/>
    <w:rsid w:val="00AF04E6"/>
    <w:rsid w:val="00AF0865"/>
    <w:rsid w:val="00AF0B11"/>
    <w:rsid w:val="00AF12CA"/>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5CD9"/>
    <w:rsid w:val="00AF6081"/>
    <w:rsid w:val="00AF6951"/>
    <w:rsid w:val="00AF6F0F"/>
    <w:rsid w:val="00AF6FA3"/>
    <w:rsid w:val="00B00082"/>
    <w:rsid w:val="00B00086"/>
    <w:rsid w:val="00B002AA"/>
    <w:rsid w:val="00B00928"/>
    <w:rsid w:val="00B00ADE"/>
    <w:rsid w:val="00B00B6C"/>
    <w:rsid w:val="00B0108B"/>
    <w:rsid w:val="00B01D5A"/>
    <w:rsid w:val="00B01D5F"/>
    <w:rsid w:val="00B02336"/>
    <w:rsid w:val="00B0326E"/>
    <w:rsid w:val="00B03CE6"/>
    <w:rsid w:val="00B03EB9"/>
    <w:rsid w:val="00B04F42"/>
    <w:rsid w:val="00B04F5E"/>
    <w:rsid w:val="00B05173"/>
    <w:rsid w:val="00B05F5C"/>
    <w:rsid w:val="00B06D47"/>
    <w:rsid w:val="00B072F0"/>
    <w:rsid w:val="00B0748E"/>
    <w:rsid w:val="00B10343"/>
    <w:rsid w:val="00B10485"/>
    <w:rsid w:val="00B10623"/>
    <w:rsid w:val="00B10893"/>
    <w:rsid w:val="00B10D1C"/>
    <w:rsid w:val="00B117C4"/>
    <w:rsid w:val="00B123F6"/>
    <w:rsid w:val="00B12AF6"/>
    <w:rsid w:val="00B12CF4"/>
    <w:rsid w:val="00B12DB6"/>
    <w:rsid w:val="00B133A7"/>
    <w:rsid w:val="00B135C4"/>
    <w:rsid w:val="00B14817"/>
    <w:rsid w:val="00B149B6"/>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25D"/>
    <w:rsid w:val="00B23818"/>
    <w:rsid w:val="00B23955"/>
    <w:rsid w:val="00B23C4C"/>
    <w:rsid w:val="00B241F0"/>
    <w:rsid w:val="00B242E2"/>
    <w:rsid w:val="00B24AB0"/>
    <w:rsid w:val="00B24F35"/>
    <w:rsid w:val="00B25354"/>
    <w:rsid w:val="00B2541A"/>
    <w:rsid w:val="00B25A81"/>
    <w:rsid w:val="00B25A91"/>
    <w:rsid w:val="00B25E72"/>
    <w:rsid w:val="00B261CA"/>
    <w:rsid w:val="00B2695F"/>
    <w:rsid w:val="00B271A7"/>
    <w:rsid w:val="00B27283"/>
    <w:rsid w:val="00B302F1"/>
    <w:rsid w:val="00B3046D"/>
    <w:rsid w:val="00B305F7"/>
    <w:rsid w:val="00B30636"/>
    <w:rsid w:val="00B3088E"/>
    <w:rsid w:val="00B309F6"/>
    <w:rsid w:val="00B30EA7"/>
    <w:rsid w:val="00B3159E"/>
    <w:rsid w:val="00B31940"/>
    <w:rsid w:val="00B31C5D"/>
    <w:rsid w:val="00B31E4E"/>
    <w:rsid w:val="00B31FF3"/>
    <w:rsid w:val="00B3200A"/>
    <w:rsid w:val="00B32297"/>
    <w:rsid w:val="00B32322"/>
    <w:rsid w:val="00B32ACF"/>
    <w:rsid w:val="00B32BB6"/>
    <w:rsid w:val="00B32FE9"/>
    <w:rsid w:val="00B338F7"/>
    <w:rsid w:val="00B33D00"/>
    <w:rsid w:val="00B33DB0"/>
    <w:rsid w:val="00B34279"/>
    <w:rsid w:val="00B344BD"/>
    <w:rsid w:val="00B347A1"/>
    <w:rsid w:val="00B348A1"/>
    <w:rsid w:val="00B352C7"/>
    <w:rsid w:val="00B352D3"/>
    <w:rsid w:val="00B35672"/>
    <w:rsid w:val="00B35D43"/>
    <w:rsid w:val="00B35D98"/>
    <w:rsid w:val="00B3605F"/>
    <w:rsid w:val="00B36597"/>
    <w:rsid w:val="00B367A9"/>
    <w:rsid w:val="00B36A4A"/>
    <w:rsid w:val="00B36D16"/>
    <w:rsid w:val="00B36F1D"/>
    <w:rsid w:val="00B370DB"/>
    <w:rsid w:val="00B37907"/>
    <w:rsid w:val="00B40B20"/>
    <w:rsid w:val="00B40CF3"/>
    <w:rsid w:val="00B4134E"/>
    <w:rsid w:val="00B414BC"/>
    <w:rsid w:val="00B41554"/>
    <w:rsid w:val="00B41722"/>
    <w:rsid w:val="00B420E7"/>
    <w:rsid w:val="00B421E9"/>
    <w:rsid w:val="00B42217"/>
    <w:rsid w:val="00B43760"/>
    <w:rsid w:val="00B45230"/>
    <w:rsid w:val="00B461EE"/>
    <w:rsid w:val="00B46F18"/>
    <w:rsid w:val="00B470FA"/>
    <w:rsid w:val="00B47194"/>
    <w:rsid w:val="00B471B0"/>
    <w:rsid w:val="00B473E7"/>
    <w:rsid w:val="00B47657"/>
    <w:rsid w:val="00B4787D"/>
    <w:rsid w:val="00B504AD"/>
    <w:rsid w:val="00B508C2"/>
    <w:rsid w:val="00B50B8A"/>
    <w:rsid w:val="00B50EDD"/>
    <w:rsid w:val="00B50F4E"/>
    <w:rsid w:val="00B51992"/>
    <w:rsid w:val="00B51EB9"/>
    <w:rsid w:val="00B526A8"/>
    <w:rsid w:val="00B527EC"/>
    <w:rsid w:val="00B52A11"/>
    <w:rsid w:val="00B531C9"/>
    <w:rsid w:val="00B53614"/>
    <w:rsid w:val="00B53BF1"/>
    <w:rsid w:val="00B53C0C"/>
    <w:rsid w:val="00B53F47"/>
    <w:rsid w:val="00B540B2"/>
    <w:rsid w:val="00B54168"/>
    <w:rsid w:val="00B541E3"/>
    <w:rsid w:val="00B544A2"/>
    <w:rsid w:val="00B54C9C"/>
    <w:rsid w:val="00B54DE9"/>
    <w:rsid w:val="00B551B3"/>
    <w:rsid w:val="00B554F9"/>
    <w:rsid w:val="00B55B18"/>
    <w:rsid w:val="00B55CAA"/>
    <w:rsid w:val="00B56539"/>
    <w:rsid w:val="00B5656D"/>
    <w:rsid w:val="00B56896"/>
    <w:rsid w:val="00B568C6"/>
    <w:rsid w:val="00B569BE"/>
    <w:rsid w:val="00B56B89"/>
    <w:rsid w:val="00B56C4A"/>
    <w:rsid w:val="00B5700D"/>
    <w:rsid w:val="00B5729C"/>
    <w:rsid w:val="00B57437"/>
    <w:rsid w:val="00B57E6E"/>
    <w:rsid w:val="00B60178"/>
    <w:rsid w:val="00B6022A"/>
    <w:rsid w:val="00B60384"/>
    <w:rsid w:val="00B60787"/>
    <w:rsid w:val="00B60F6A"/>
    <w:rsid w:val="00B61102"/>
    <w:rsid w:val="00B61201"/>
    <w:rsid w:val="00B61FFB"/>
    <w:rsid w:val="00B62702"/>
    <w:rsid w:val="00B6302B"/>
    <w:rsid w:val="00B63756"/>
    <w:rsid w:val="00B63841"/>
    <w:rsid w:val="00B646D2"/>
    <w:rsid w:val="00B64878"/>
    <w:rsid w:val="00B65555"/>
    <w:rsid w:val="00B655E6"/>
    <w:rsid w:val="00B65BDC"/>
    <w:rsid w:val="00B66520"/>
    <w:rsid w:val="00B673F9"/>
    <w:rsid w:val="00B6793B"/>
    <w:rsid w:val="00B67CD7"/>
    <w:rsid w:val="00B706D0"/>
    <w:rsid w:val="00B70C95"/>
    <w:rsid w:val="00B7100C"/>
    <w:rsid w:val="00B7130D"/>
    <w:rsid w:val="00B7154C"/>
    <w:rsid w:val="00B71A47"/>
    <w:rsid w:val="00B71A97"/>
    <w:rsid w:val="00B726C2"/>
    <w:rsid w:val="00B72970"/>
    <w:rsid w:val="00B7384A"/>
    <w:rsid w:val="00B73F25"/>
    <w:rsid w:val="00B75663"/>
    <w:rsid w:val="00B75838"/>
    <w:rsid w:val="00B7653F"/>
    <w:rsid w:val="00B772AF"/>
    <w:rsid w:val="00B77BB7"/>
    <w:rsid w:val="00B803E6"/>
    <w:rsid w:val="00B805D6"/>
    <w:rsid w:val="00B80D8C"/>
    <w:rsid w:val="00B80DCD"/>
    <w:rsid w:val="00B8201A"/>
    <w:rsid w:val="00B823DF"/>
    <w:rsid w:val="00B82819"/>
    <w:rsid w:val="00B83353"/>
    <w:rsid w:val="00B8399A"/>
    <w:rsid w:val="00B83FAF"/>
    <w:rsid w:val="00B83FF2"/>
    <w:rsid w:val="00B84839"/>
    <w:rsid w:val="00B84BA1"/>
    <w:rsid w:val="00B84F03"/>
    <w:rsid w:val="00B8531E"/>
    <w:rsid w:val="00B85937"/>
    <w:rsid w:val="00B86586"/>
    <w:rsid w:val="00B86BEA"/>
    <w:rsid w:val="00B87ED0"/>
    <w:rsid w:val="00B90081"/>
    <w:rsid w:val="00B90CF1"/>
    <w:rsid w:val="00B91152"/>
    <w:rsid w:val="00B914F0"/>
    <w:rsid w:val="00B9173C"/>
    <w:rsid w:val="00B929B9"/>
    <w:rsid w:val="00B92B34"/>
    <w:rsid w:val="00B93441"/>
    <w:rsid w:val="00B93A17"/>
    <w:rsid w:val="00B93F04"/>
    <w:rsid w:val="00B942DF"/>
    <w:rsid w:val="00B9450D"/>
    <w:rsid w:val="00B94FD9"/>
    <w:rsid w:val="00B95576"/>
    <w:rsid w:val="00B95C14"/>
    <w:rsid w:val="00B96386"/>
    <w:rsid w:val="00B96849"/>
    <w:rsid w:val="00B976CB"/>
    <w:rsid w:val="00B97AA3"/>
    <w:rsid w:val="00B97DD2"/>
    <w:rsid w:val="00BA0542"/>
    <w:rsid w:val="00BA0A62"/>
    <w:rsid w:val="00BA0B10"/>
    <w:rsid w:val="00BA0F56"/>
    <w:rsid w:val="00BA0FB5"/>
    <w:rsid w:val="00BA1076"/>
    <w:rsid w:val="00BA1449"/>
    <w:rsid w:val="00BA1A22"/>
    <w:rsid w:val="00BA1BE6"/>
    <w:rsid w:val="00BA1D94"/>
    <w:rsid w:val="00BA1ECE"/>
    <w:rsid w:val="00BA20BD"/>
    <w:rsid w:val="00BA2314"/>
    <w:rsid w:val="00BA23AC"/>
    <w:rsid w:val="00BA2874"/>
    <w:rsid w:val="00BA3DCA"/>
    <w:rsid w:val="00BA43F9"/>
    <w:rsid w:val="00BA4886"/>
    <w:rsid w:val="00BA4B65"/>
    <w:rsid w:val="00BA4C30"/>
    <w:rsid w:val="00BA4FBC"/>
    <w:rsid w:val="00BA51D9"/>
    <w:rsid w:val="00BA598D"/>
    <w:rsid w:val="00BA660E"/>
    <w:rsid w:val="00BA6A2E"/>
    <w:rsid w:val="00BA7313"/>
    <w:rsid w:val="00BA7812"/>
    <w:rsid w:val="00BA7DCC"/>
    <w:rsid w:val="00BA7EED"/>
    <w:rsid w:val="00BB0560"/>
    <w:rsid w:val="00BB0873"/>
    <w:rsid w:val="00BB08EA"/>
    <w:rsid w:val="00BB09CF"/>
    <w:rsid w:val="00BB0A9E"/>
    <w:rsid w:val="00BB0B06"/>
    <w:rsid w:val="00BB0D0D"/>
    <w:rsid w:val="00BB2B37"/>
    <w:rsid w:val="00BB2E03"/>
    <w:rsid w:val="00BB33DF"/>
    <w:rsid w:val="00BB3D0D"/>
    <w:rsid w:val="00BB3D4C"/>
    <w:rsid w:val="00BB4E82"/>
    <w:rsid w:val="00BB4EF1"/>
    <w:rsid w:val="00BB51C3"/>
    <w:rsid w:val="00BB547D"/>
    <w:rsid w:val="00BB551F"/>
    <w:rsid w:val="00BB57A6"/>
    <w:rsid w:val="00BB6137"/>
    <w:rsid w:val="00BB639B"/>
    <w:rsid w:val="00BB6582"/>
    <w:rsid w:val="00BB68FF"/>
    <w:rsid w:val="00BB6BA6"/>
    <w:rsid w:val="00BB6CEE"/>
    <w:rsid w:val="00BB7415"/>
    <w:rsid w:val="00BB7604"/>
    <w:rsid w:val="00BB7655"/>
    <w:rsid w:val="00BB76E8"/>
    <w:rsid w:val="00BB7841"/>
    <w:rsid w:val="00BB7A3B"/>
    <w:rsid w:val="00BC0098"/>
    <w:rsid w:val="00BC0A67"/>
    <w:rsid w:val="00BC0B71"/>
    <w:rsid w:val="00BC0F08"/>
    <w:rsid w:val="00BC0F6B"/>
    <w:rsid w:val="00BC1484"/>
    <w:rsid w:val="00BC1A12"/>
    <w:rsid w:val="00BC1AE0"/>
    <w:rsid w:val="00BC1BC0"/>
    <w:rsid w:val="00BC1C3B"/>
    <w:rsid w:val="00BC1E3E"/>
    <w:rsid w:val="00BC27B7"/>
    <w:rsid w:val="00BC2822"/>
    <w:rsid w:val="00BC31C8"/>
    <w:rsid w:val="00BC35A7"/>
    <w:rsid w:val="00BC3E61"/>
    <w:rsid w:val="00BC4056"/>
    <w:rsid w:val="00BC409B"/>
    <w:rsid w:val="00BC448F"/>
    <w:rsid w:val="00BC4E46"/>
    <w:rsid w:val="00BC5420"/>
    <w:rsid w:val="00BC562E"/>
    <w:rsid w:val="00BC5D79"/>
    <w:rsid w:val="00BC65A3"/>
    <w:rsid w:val="00BC65A9"/>
    <w:rsid w:val="00BC70FB"/>
    <w:rsid w:val="00BC7261"/>
    <w:rsid w:val="00BC7592"/>
    <w:rsid w:val="00BC7987"/>
    <w:rsid w:val="00BC7AE4"/>
    <w:rsid w:val="00BC7E91"/>
    <w:rsid w:val="00BC7FA2"/>
    <w:rsid w:val="00BD009D"/>
    <w:rsid w:val="00BD02D2"/>
    <w:rsid w:val="00BD0920"/>
    <w:rsid w:val="00BD0982"/>
    <w:rsid w:val="00BD0FEC"/>
    <w:rsid w:val="00BD1036"/>
    <w:rsid w:val="00BD11B8"/>
    <w:rsid w:val="00BD11B9"/>
    <w:rsid w:val="00BD1954"/>
    <w:rsid w:val="00BD1B2A"/>
    <w:rsid w:val="00BD1F3B"/>
    <w:rsid w:val="00BD2054"/>
    <w:rsid w:val="00BD2348"/>
    <w:rsid w:val="00BD2DA4"/>
    <w:rsid w:val="00BD3273"/>
    <w:rsid w:val="00BD349D"/>
    <w:rsid w:val="00BD34F3"/>
    <w:rsid w:val="00BD424A"/>
    <w:rsid w:val="00BD4318"/>
    <w:rsid w:val="00BD4462"/>
    <w:rsid w:val="00BD4A06"/>
    <w:rsid w:val="00BD4DF1"/>
    <w:rsid w:val="00BD5621"/>
    <w:rsid w:val="00BD5851"/>
    <w:rsid w:val="00BD5FB1"/>
    <w:rsid w:val="00BD645D"/>
    <w:rsid w:val="00BD6570"/>
    <w:rsid w:val="00BD65E6"/>
    <w:rsid w:val="00BD665F"/>
    <w:rsid w:val="00BD6AAA"/>
    <w:rsid w:val="00BD6AB2"/>
    <w:rsid w:val="00BD6AF3"/>
    <w:rsid w:val="00BD6FE8"/>
    <w:rsid w:val="00BD7D9F"/>
    <w:rsid w:val="00BD7FB2"/>
    <w:rsid w:val="00BE08F9"/>
    <w:rsid w:val="00BE12CF"/>
    <w:rsid w:val="00BE1A40"/>
    <w:rsid w:val="00BE1CB5"/>
    <w:rsid w:val="00BE2064"/>
    <w:rsid w:val="00BE257E"/>
    <w:rsid w:val="00BE2707"/>
    <w:rsid w:val="00BE33E9"/>
    <w:rsid w:val="00BE3A34"/>
    <w:rsid w:val="00BE430F"/>
    <w:rsid w:val="00BE45AF"/>
    <w:rsid w:val="00BE4A02"/>
    <w:rsid w:val="00BE53D9"/>
    <w:rsid w:val="00BE5DF6"/>
    <w:rsid w:val="00BE72A3"/>
    <w:rsid w:val="00BE79D4"/>
    <w:rsid w:val="00BF070B"/>
    <w:rsid w:val="00BF184B"/>
    <w:rsid w:val="00BF1927"/>
    <w:rsid w:val="00BF21AF"/>
    <w:rsid w:val="00BF289E"/>
    <w:rsid w:val="00BF2D40"/>
    <w:rsid w:val="00BF30C1"/>
    <w:rsid w:val="00BF3619"/>
    <w:rsid w:val="00BF36D6"/>
    <w:rsid w:val="00BF37D8"/>
    <w:rsid w:val="00BF3B3F"/>
    <w:rsid w:val="00BF3D04"/>
    <w:rsid w:val="00BF4360"/>
    <w:rsid w:val="00BF43AE"/>
    <w:rsid w:val="00BF4B3A"/>
    <w:rsid w:val="00BF53D8"/>
    <w:rsid w:val="00BF56D6"/>
    <w:rsid w:val="00BF5A45"/>
    <w:rsid w:val="00BF60D6"/>
    <w:rsid w:val="00BF6158"/>
    <w:rsid w:val="00BF6519"/>
    <w:rsid w:val="00BF666D"/>
    <w:rsid w:val="00BF694E"/>
    <w:rsid w:val="00BF7CB3"/>
    <w:rsid w:val="00BF7E51"/>
    <w:rsid w:val="00C0009C"/>
    <w:rsid w:val="00C00354"/>
    <w:rsid w:val="00C01273"/>
    <w:rsid w:val="00C01B69"/>
    <w:rsid w:val="00C01E7B"/>
    <w:rsid w:val="00C027B7"/>
    <w:rsid w:val="00C03FA5"/>
    <w:rsid w:val="00C03FBA"/>
    <w:rsid w:val="00C049AF"/>
    <w:rsid w:val="00C04FB2"/>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90C"/>
    <w:rsid w:val="00C12E04"/>
    <w:rsid w:val="00C134DC"/>
    <w:rsid w:val="00C139A7"/>
    <w:rsid w:val="00C14344"/>
    <w:rsid w:val="00C1443A"/>
    <w:rsid w:val="00C14499"/>
    <w:rsid w:val="00C14963"/>
    <w:rsid w:val="00C14A94"/>
    <w:rsid w:val="00C1502A"/>
    <w:rsid w:val="00C15BC5"/>
    <w:rsid w:val="00C15D31"/>
    <w:rsid w:val="00C15D41"/>
    <w:rsid w:val="00C15F36"/>
    <w:rsid w:val="00C1618E"/>
    <w:rsid w:val="00C1627E"/>
    <w:rsid w:val="00C16457"/>
    <w:rsid w:val="00C20087"/>
    <w:rsid w:val="00C208C7"/>
    <w:rsid w:val="00C2098A"/>
    <w:rsid w:val="00C209D6"/>
    <w:rsid w:val="00C210B0"/>
    <w:rsid w:val="00C210CA"/>
    <w:rsid w:val="00C212F9"/>
    <w:rsid w:val="00C2152B"/>
    <w:rsid w:val="00C21570"/>
    <w:rsid w:val="00C21715"/>
    <w:rsid w:val="00C21966"/>
    <w:rsid w:val="00C224CB"/>
    <w:rsid w:val="00C22881"/>
    <w:rsid w:val="00C2359E"/>
    <w:rsid w:val="00C2363D"/>
    <w:rsid w:val="00C2367E"/>
    <w:rsid w:val="00C239EC"/>
    <w:rsid w:val="00C24176"/>
    <w:rsid w:val="00C24635"/>
    <w:rsid w:val="00C2491D"/>
    <w:rsid w:val="00C25099"/>
    <w:rsid w:val="00C25C5D"/>
    <w:rsid w:val="00C26179"/>
    <w:rsid w:val="00C263BA"/>
    <w:rsid w:val="00C26976"/>
    <w:rsid w:val="00C26C8F"/>
    <w:rsid w:val="00C27292"/>
    <w:rsid w:val="00C27951"/>
    <w:rsid w:val="00C27DC0"/>
    <w:rsid w:val="00C300D9"/>
    <w:rsid w:val="00C30820"/>
    <w:rsid w:val="00C30A00"/>
    <w:rsid w:val="00C31438"/>
    <w:rsid w:val="00C328D8"/>
    <w:rsid w:val="00C332C8"/>
    <w:rsid w:val="00C33640"/>
    <w:rsid w:val="00C33797"/>
    <w:rsid w:val="00C33CBD"/>
    <w:rsid w:val="00C33E08"/>
    <w:rsid w:val="00C33F08"/>
    <w:rsid w:val="00C341D4"/>
    <w:rsid w:val="00C343CE"/>
    <w:rsid w:val="00C3456A"/>
    <w:rsid w:val="00C34962"/>
    <w:rsid w:val="00C34CFE"/>
    <w:rsid w:val="00C3549F"/>
    <w:rsid w:val="00C356D1"/>
    <w:rsid w:val="00C35FE0"/>
    <w:rsid w:val="00C364C0"/>
    <w:rsid w:val="00C364C1"/>
    <w:rsid w:val="00C378E8"/>
    <w:rsid w:val="00C37EDC"/>
    <w:rsid w:val="00C40094"/>
    <w:rsid w:val="00C407E3"/>
    <w:rsid w:val="00C40C6B"/>
    <w:rsid w:val="00C4101A"/>
    <w:rsid w:val="00C410B0"/>
    <w:rsid w:val="00C4120D"/>
    <w:rsid w:val="00C4151B"/>
    <w:rsid w:val="00C419F3"/>
    <w:rsid w:val="00C41AE4"/>
    <w:rsid w:val="00C41B4B"/>
    <w:rsid w:val="00C42849"/>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0C0B"/>
    <w:rsid w:val="00C51ADA"/>
    <w:rsid w:val="00C51BA8"/>
    <w:rsid w:val="00C51DDC"/>
    <w:rsid w:val="00C5265A"/>
    <w:rsid w:val="00C52B23"/>
    <w:rsid w:val="00C52FEA"/>
    <w:rsid w:val="00C53616"/>
    <w:rsid w:val="00C53CD2"/>
    <w:rsid w:val="00C540FB"/>
    <w:rsid w:val="00C54C98"/>
    <w:rsid w:val="00C556D1"/>
    <w:rsid w:val="00C55745"/>
    <w:rsid w:val="00C558F8"/>
    <w:rsid w:val="00C55A06"/>
    <w:rsid w:val="00C55F26"/>
    <w:rsid w:val="00C5609A"/>
    <w:rsid w:val="00C56225"/>
    <w:rsid w:val="00C56239"/>
    <w:rsid w:val="00C56831"/>
    <w:rsid w:val="00C56AA4"/>
    <w:rsid w:val="00C56D52"/>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4409"/>
    <w:rsid w:val="00C65145"/>
    <w:rsid w:val="00C65933"/>
    <w:rsid w:val="00C660C4"/>
    <w:rsid w:val="00C660E8"/>
    <w:rsid w:val="00C660FE"/>
    <w:rsid w:val="00C67004"/>
    <w:rsid w:val="00C67787"/>
    <w:rsid w:val="00C67D42"/>
    <w:rsid w:val="00C700F2"/>
    <w:rsid w:val="00C70293"/>
    <w:rsid w:val="00C70435"/>
    <w:rsid w:val="00C705B1"/>
    <w:rsid w:val="00C70F55"/>
    <w:rsid w:val="00C71646"/>
    <w:rsid w:val="00C728B9"/>
    <w:rsid w:val="00C73544"/>
    <w:rsid w:val="00C739AD"/>
    <w:rsid w:val="00C73D3A"/>
    <w:rsid w:val="00C73D92"/>
    <w:rsid w:val="00C73DB2"/>
    <w:rsid w:val="00C741A7"/>
    <w:rsid w:val="00C74286"/>
    <w:rsid w:val="00C7441E"/>
    <w:rsid w:val="00C74D72"/>
    <w:rsid w:val="00C75516"/>
    <w:rsid w:val="00C75A4C"/>
    <w:rsid w:val="00C75EB7"/>
    <w:rsid w:val="00C7677E"/>
    <w:rsid w:val="00C76A9B"/>
    <w:rsid w:val="00C76B7E"/>
    <w:rsid w:val="00C76D3A"/>
    <w:rsid w:val="00C76F9C"/>
    <w:rsid w:val="00C773C6"/>
    <w:rsid w:val="00C7792B"/>
    <w:rsid w:val="00C80048"/>
    <w:rsid w:val="00C800DB"/>
    <w:rsid w:val="00C80336"/>
    <w:rsid w:val="00C80EA8"/>
    <w:rsid w:val="00C81176"/>
    <w:rsid w:val="00C813BA"/>
    <w:rsid w:val="00C81429"/>
    <w:rsid w:val="00C81ADB"/>
    <w:rsid w:val="00C81EE8"/>
    <w:rsid w:val="00C8239D"/>
    <w:rsid w:val="00C824AD"/>
    <w:rsid w:val="00C8296A"/>
    <w:rsid w:val="00C82E1A"/>
    <w:rsid w:val="00C83238"/>
    <w:rsid w:val="00C835CE"/>
    <w:rsid w:val="00C83931"/>
    <w:rsid w:val="00C8417B"/>
    <w:rsid w:val="00C847BF"/>
    <w:rsid w:val="00C853DC"/>
    <w:rsid w:val="00C86129"/>
    <w:rsid w:val="00C862C6"/>
    <w:rsid w:val="00C868E1"/>
    <w:rsid w:val="00C87205"/>
    <w:rsid w:val="00C8732B"/>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5B3C"/>
    <w:rsid w:val="00C95D38"/>
    <w:rsid w:val="00C97466"/>
    <w:rsid w:val="00C97747"/>
    <w:rsid w:val="00CA05D9"/>
    <w:rsid w:val="00CA18E6"/>
    <w:rsid w:val="00CA1CC7"/>
    <w:rsid w:val="00CA2F1B"/>
    <w:rsid w:val="00CA32F1"/>
    <w:rsid w:val="00CA3528"/>
    <w:rsid w:val="00CA3657"/>
    <w:rsid w:val="00CA3A71"/>
    <w:rsid w:val="00CA3CFD"/>
    <w:rsid w:val="00CA4194"/>
    <w:rsid w:val="00CA4314"/>
    <w:rsid w:val="00CA4905"/>
    <w:rsid w:val="00CA4B17"/>
    <w:rsid w:val="00CA4C00"/>
    <w:rsid w:val="00CA4FF1"/>
    <w:rsid w:val="00CA52C3"/>
    <w:rsid w:val="00CA5A17"/>
    <w:rsid w:val="00CA5A25"/>
    <w:rsid w:val="00CA5C84"/>
    <w:rsid w:val="00CA7939"/>
    <w:rsid w:val="00CA7FA4"/>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190"/>
    <w:rsid w:val="00CB6B00"/>
    <w:rsid w:val="00CB7165"/>
    <w:rsid w:val="00CB75E6"/>
    <w:rsid w:val="00CC0902"/>
    <w:rsid w:val="00CC0A29"/>
    <w:rsid w:val="00CC0A4D"/>
    <w:rsid w:val="00CC0E65"/>
    <w:rsid w:val="00CC109E"/>
    <w:rsid w:val="00CC17F5"/>
    <w:rsid w:val="00CC1994"/>
    <w:rsid w:val="00CC252D"/>
    <w:rsid w:val="00CC38C6"/>
    <w:rsid w:val="00CC39AE"/>
    <w:rsid w:val="00CC3F37"/>
    <w:rsid w:val="00CC6506"/>
    <w:rsid w:val="00CC6ABA"/>
    <w:rsid w:val="00CC7280"/>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CE4"/>
    <w:rsid w:val="00CD4D1B"/>
    <w:rsid w:val="00CD5384"/>
    <w:rsid w:val="00CD750F"/>
    <w:rsid w:val="00CD79CE"/>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66DC"/>
    <w:rsid w:val="00CE702A"/>
    <w:rsid w:val="00CE753E"/>
    <w:rsid w:val="00CE7557"/>
    <w:rsid w:val="00CE76BF"/>
    <w:rsid w:val="00CE77DC"/>
    <w:rsid w:val="00CF01CB"/>
    <w:rsid w:val="00CF0330"/>
    <w:rsid w:val="00CF09C7"/>
    <w:rsid w:val="00CF0E15"/>
    <w:rsid w:val="00CF15B1"/>
    <w:rsid w:val="00CF1A67"/>
    <w:rsid w:val="00CF1C05"/>
    <w:rsid w:val="00CF1FF1"/>
    <w:rsid w:val="00CF31D0"/>
    <w:rsid w:val="00CF33FD"/>
    <w:rsid w:val="00CF36B4"/>
    <w:rsid w:val="00CF384B"/>
    <w:rsid w:val="00CF3F14"/>
    <w:rsid w:val="00CF3FEA"/>
    <w:rsid w:val="00CF4C39"/>
    <w:rsid w:val="00CF4DA3"/>
    <w:rsid w:val="00CF525A"/>
    <w:rsid w:val="00CF55B3"/>
    <w:rsid w:val="00CF5F85"/>
    <w:rsid w:val="00CF60FE"/>
    <w:rsid w:val="00CF64DE"/>
    <w:rsid w:val="00CF67D1"/>
    <w:rsid w:val="00CF6F7F"/>
    <w:rsid w:val="00CF7100"/>
    <w:rsid w:val="00CF785E"/>
    <w:rsid w:val="00D00136"/>
    <w:rsid w:val="00D00388"/>
    <w:rsid w:val="00D008E4"/>
    <w:rsid w:val="00D0127E"/>
    <w:rsid w:val="00D01FB4"/>
    <w:rsid w:val="00D021AC"/>
    <w:rsid w:val="00D02512"/>
    <w:rsid w:val="00D02587"/>
    <w:rsid w:val="00D027F3"/>
    <w:rsid w:val="00D02976"/>
    <w:rsid w:val="00D0316C"/>
    <w:rsid w:val="00D03743"/>
    <w:rsid w:val="00D0375B"/>
    <w:rsid w:val="00D03DA0"/>
    <w:rsid w:val="00D0489D"/>
    <w:rsid w:val="00D04935"/>
    <w:rsid w:val="00D04BAD"/>
    <w:rsid w:val="00D05577"/>
    <w:rsid w:val="00D059AC"/>
    <w:rsid w:val="00D06040"/>
    <w:rsid w:val="00D06861"/>
    <w:rsid w:val="00D069FC"/>
    <w:rsid w:val="00D06ADA"/>
    <w:rsid w:val="00D1081D"/>
    <w:rsid w:val="00D10A07"/>
    <w:rsid w:val="00D10E22"/>
    <w:rsid w:val="00D10EA6"/>
    <w:rsid w:val="00D11113"/>
    <w:rsid w:val="00D113C2"/>
    <w:rsid w:val="00D11471"/>
    <w:rsid w:val="00D11703"/>
    <w:rsid w:val="00D11CE9"/>
    <w:rsid w:val="00D11E25"/>
    <w:rsid w:val="00D12639"/>
    <w:rsid w:val="00D12B02"/>
    <w:rsid w:val="00D135FE"/>
    <w:rsid w:val="00D13C34"/>
    <w:rsid w:val="00D13F14"/>
    <w:rsid w:val="00D1433C"/>
    <w:rsid w:val="00D14954"/>
    <w:rsid w:val="00D15098"/>
    <w:rsid w:val="00D154B6"/>
    <w:rsid w:val="00D16E36"/>
    <w:rsid w:val="00D170C7"/>
    <w:rsid w:val="00D17D3B"/>
    <w:rsid w:val="00D17DA5"/>
    <w:rsid w:val="00D20027"/>
    <w:rsid w:val="00D209AE"/>
    <w:rsid w:val="00D20B22"/>
    <w:rsid w:val="00D20E01"/>
    <w:rsid w:val="00D21270"/>
    <w:rsid w:val="00D2154F"/>
    <w:rsid w:val="00D21D0D"/>
    <w:rsid w:val="00D22533"/>
    <w:rsid w:val="00D22CC8"/>
    <w:rsid w:val="00D22EC5"/>
    <w:rsid w:val="00D22FF7"/>
    <w:rsid w:val="00D23C4A"/>
    <w:rsid w:val="00D23C82"/>
    <w:rsid w:val="00D24025"/>
    <w:rsid w:val="00D24053"/>
    <w:rsid w:val="00D24054"/>
    <w:rsid w:val="00D245C4"/>
    <w:rsid w:val="00D245E8"/>
    <w:rsid w:val="00D24B82"/>
    <w:rsid w:val="00D24C28"/>
    <w:rsid w:val="00D24C94"/>
    <w:rsid w:val="00D259DA"/>
    <w:rsid w:val="00D25EAF"/>
    <w:rsid w:val="00D2649F"/>
    <w:rsid w:val="00D264E4"/>
    <w:rsid w:val="00D267D3"/>
    <w:rsid w:val="00D26E6C"/>
    <w:rsid w:val="00D27239"/>
    <w:rsid w:val="00D27268"/>
    <w:rsid w:val="00D2732D"/>
    <w:rsid w:val="00D277A9"/>
    <w:rsid w:val="00D30343"/>
    <w:rsid w:val="00D3035D"/>
    <w:rsid w:val="00D31F66"/>
    <w:rsid w:val="00D31FA2"/>
    <w:rsid w:val="00D326EA"/>
    <w:rsid w:val="00D3285C"/>
    <w:rsid w:val="00D32903"/>
    <w:rsid w:val="00D329DF"/>
    <w:rsid w:val="00D32E45"/>
    <w:rsid w:val="00D3314C"/>
    <w:rsid w:val="00D33947"/>
    <w:rsid w:val="00D33A7B"/>
    <w:rsid w:val="00D33C72"/>
    <w:rsid w:val="00D33CF9"/>
    <w:rsid w:val="00D34025"/>
    <w:rsid w:val="00D34461"/>
    <w:rsid w:val="00D34DA6"/>
    <w:rsid w:val="00D350D7"/>
    <w:rsid w:val="00D355E0"/>
    <w:rsid w:val="00D35825"/>
    <w:rsid w:val="00D365FA"/>
    <w:rsid w:val="00D3689A"/>
    <w:rsid w:val="00D36B92"/>
    <w:rsid w:val="00D36F4B"/>
    <w:rsid w:val="00D37295"/>
    <w:rsid w:val="00D37473"/>
    <w:rsid w:val="00D37CCA"/>
    <w:rsid w:val="00D40C07"/>
    <w:rsid w:val="00D41385"/>
    <w:rsid w:val="00D41807"/>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A8D"/>
    <w:rsid w:val="00D46410"/>
    <w:rsid w:val="00D46DD9"/>
    <w:rsid w:val="00D46E68"/>
    <w:rsid w:val="00D46F6B"/>
    <w:rsid w:val="00D502ED"/>
    <w:rsid w:val="00D5068D"/>
    <w:rsid w:val="00D506E6"/>
    <w:rsid w:val="00D50809"/>
    <w:rsid w:val="00D508AC"/>
    <w:rsid w:val="00D50C48"/>
    <w:rsid w:val="00D5137F"/>
    <w:rsid w:val="00D51937"/>
    <w:rsid w:val="00D519ED"/>
    <w:rsid w:val="00D52EE6"/>
    <w:rsid w:val="00D536C4"/>
    <w:rsid w:val="00D54163"/>
    <w:rsid w:val="00D54317"/>
    <w:rsid w:val="00D546B8"/>
    <w:rsid w:val="00D54CF8"/>
    <w:rsid w:val="00D54D64"/>
    <w:rsid w:val="00D55098"/>
    <w:rsid w:val="00D550C2"/>
    <w:rsid w:val="00D551E7"/>
    <w:rsid w:val="00D55974"/>
    <w:rsid w:val="00D55CA3"/>
    <w:rsid w:val="00D56BF0"/>
    <w:rsid w:val="00D56DCD"/>
    <w:rsid w:val="00D56F1C"/>
    <w:rsid w:val="00D57911"/>
    <w:rsid w:val="00D60822"/>
    <w:rsid w:val="00D60887"/>
    <w:rsid w:val="00D62768"/>
    <w:rsid w:val="00D62853"/>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469"/>
    <w:rsid w:val="00D749C8"/>
    <w:rsid w:val="00D74B8C"/>
    <w:rsid w:val="00D74F19"/>
    <w:rsid w:val="00D75E9A"/>
    <w:rsid w:val="00D76400"/>
    <w:rsid w:val="00D76587"/>
    <w:rsid w:val="00D7660A"/>
    <w:rsid w:val="00D766CC"/>
    <w:rsid w:val="00D76749"/>
    <w:rsid w:val="00D7746C"/>
    <w:rsid w:val="00D775A3"/>
    <w:rsid w:val="00D8043E"/>
    <w:rsid w:val="00D80EA6"/>
    <w:rsid w:val="00D81B5C"/>
    <w:rsid w:val="00D82882"/>
    <w:rsid w:val="00D828D0"/>
    <w:rsid w:val="00D829D5"/>
    <w:rsid w:val="00D82A8F"/>
    <w:rsid w:val="00D82F37"/>
    <w:rsid w:val="00D85396"/>
    <w:rsid w:val="00D857C0"/>
    <w:rsid w:val="00D85A98"/>
    <w:rsid w:val="00D85AE5"/>
    <w:rsid w:val="00D85F64"/>
    <w:rsid w:val="00D8698B"/>
    <w:rsid w:val="00D86C3D"/>
    <w:rsid w:val="00D86FFE"/>
    <w:rsid w:val="00D87580"/>
    <w:rsid w:val="00D87EC4"/>
    <w:rsid w:val="00D87FA2"/>
    <w:rsid w:val="00D90078"/>
    <w:rsid w:val="00D901BA"/>
    <w:rsid w:val="00D90601"/>
    <w:rsid w:val="00D90C84"/>
    <w:rsid w:val="00D90DF8"/>
    <w:rsid w:val="00D90FD5"/>
    <w:rsid w:val="00D90FF3"/>
    <w:rsid w:val="00D91513"/>
    <w:rsid w:val="00D9160C"/>
    <w:rsid w:val="00D91B2E"/>
    <w:rsid w:val="00D91B9B"/>
    <w:rsid w:val="00D91FDD"/>
    <w:rsid w:val="00D921FC"/>
    <w:rsid w:val="00D924B4"/>
    <w:rsid w:val="00D9260B"/>
    <w:rsid w:val="00D92A68"/>
    <w:rsid w:val="00D92D27"/>
    <w:rsid w:val="00D92DCD"/>
    <w:rsid w:val="00D92FB6"/>
    <w:rsid w:val="00D93052"/>
    <w:rsid w:val="00D938EA"/>
    <w:rsid w:val="00D943F6"/>
    <w:rsid w:val="00D944DC"/>
    <w:rsid w:val="00D94882"/>
    <w:rsid w:val="00D9492F"/>
    <w:rsid w:val="00D94C5B"/>
    <w:rsid w:val="00D95561"/>
    <w:rsid w:val="00D958B5"/>
    <w:rsid w:val="00D95E62"/>
    <w:rsid w:val="00D96770"/>
    <w:rsid w:val="00D97496"/>
    <w:rsid w:val="00DA0071"/>
    <w:rsid w:val="00DA0CB5"/>
    <w:rsid w:val="00DA0FCA"/>
    <w:rsid w:val="00DA1089"/>
    <w:rsid w:val="00DA1426"/>
    <w:rsid w:val="00DA151F"/>
    <w:rsid w:val="00DA22B8"/>
    <w:rsid w:val="00DA236C"/>
    <w:rsid w:val="00DA2631"/>
    <w:rsid w:val="00DA2EA2"/>
    <w:rsid w:val="00DA3097"/>
    <w:rsid w:val="00DA30C4"/>
    <w:rsid w:val="00DA3CA6"/>
    <w:rsid w:val="00DA3F1C"/>
    <w:rsid w:val="00DA3F23"/>
    <w:rsid w:val="00DA3F58"/>
    <w:rsid w:val="00DA44D7"/>
    <w:rsid w:val="00DA475C"/>
    <w:rsid w:val="00DA49A3"/>
    <w:rsid w:val="00DA5004"/>
    <w:rsid w:val="00DA5D92"/>
    <w:rsid w:val="00DA5EEF"/>
    <w:rsid w:val="00DA629E"/>
    <w:rsid w:val="00DA6451"/>
    <w:rsid w:val="00DA651B"/>
    <w:rsid w:val="00DA6C64"/>
    <w:rsid w:val="00DA714E"/>
    <w:rsid w:val="00DA7E85"/>
    <w:rsid w:val="00DB0115"/>
    <w:rsid w:val="00DB0750"/>
    <w:rsid w:val="00DB0A15"/>
    <w:rsid w:val="00DB0AA4"/>
    <w:rsid w:val="00DB0DF6"/>
    <w:rsid w:val="00DB1797"/>
    <w:rsid w:val="00DB1CCA"/>
    <w:rsid w:val="00DB1DAB"/>
    <w:rsid w:val="00DB23DF"/>
    <w:rsid w:val="00DB2EBF"/>
    <w:rsid w:val="00DB3F0C"/>
    <w:rsid w:val="00DB405D"/>
    <w:rsid w:val="00DB41EC"/>
    <w:rsid w:val="00DB4264"/>
    <w:rsid w:val="00DB450D"/>
    <w:rsid w:val="00DB45AA"/>
    <w:rsid w:val="00DB5902"/>
    <w:rsid w:val="00DB5A45"/>
    <w:rsid w:val="00DB5C98"/>
    <w:rsid w:val="00DB5CFF"/>
    <w:rsid w:val="00DB5E8D"/>
    <w:rsid w:val="00DB6115"/>
    <w:rsid w:val="00DB6129"/>
    <w:rsid w:val="00DB62A4"/>
    <w:rsid w:val="00DB66F2"/>
    <w:rsid w:val="00DB688D"/>
    <w:rsid w:val="00DB76FC"/>
    <w:rsid w:val="00DB79DE"/>
    <w:rsid w:val="00DB7DED"/>
    <w:rsid w:val="00DC008D"/>
    <w:rsid w:val="00DC04C5"/>
    <w:rsid w:val="00DC0796"/>
    <w:rsid w:val="00DC0C04"/>
    <w:rsid w:val="00DC0EAA"/>
    <w:rsid w:val="00DC0F6A"/>
    <w:rsid w:val="00DC13B4"/>
    <w:rsid w:val="00DC1A3C"/>
    <w:rsid w:val="00DC1F1E"/>
    <w:rsid w:val="00DC2159"/>
    <w:rsid w:val="00DC21E8"/>
    <w:rsid w:val="00DC26A9"/>
    <w:rsid w:val="00DC2BBF"/>
    <w:rsid w:val="00DC34DB"/>
    <w:rsid w:val="00DC4FD3"/>
    <w:rsid w:val="00DC6248"/>
    <w:rsid w:val="00DC646F"/>
    <w:rsid w:val="00DC6759"/>
    <w:rsid w:val="00DD050B"/>
    <w:rsid w:val="00DD0A96"/>
    <w:rsid w:val="00DD0B70"/>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65A"/>
    <w:rsid w:val="00DE1732"/>
    <w:rsid w:val="00DE1A70"/>
    <w:rsid w:val="00DE1AEE"/>
    <w:rsid w:val="00DE1B3F"/>
    <w:rsid w:val="00DE2528"/>
    <w:rsid w:val="00DE2AAB"/>
    <w:rsid w:val="00DE2FDC"/>
    <w:rsid w:val="00DE307C"/>
    <w:rsid w:val="00DE32F0"/>
    <w:rsid w:val="00DE38A6"/>
    <w:rsid w:val="00DE4232"/>
    <w:rsid w:val="00DE50B8"/>
    <w:rsid w:val="00DE538B"/>
    <w:rsid w:val="00DE55E1"/>
    <w:rsid w:val="00DE5681"/>
    <w:rsid w:val="00DE606E"/>
    <w:rsid w:val="00DE64A4"/>
    <w:rsid w:val="00DE6EA9"/>
    <w:rsid w:val="00DE6F33"/>
    <w:rsid w:val="00DE71EA"/>
    <w:rsid w:val="00DE74B6"/>
    <w:rsid w:val="00DF05AB"/>
    <w:rsid w:val="00DF09FF"/>
    <w:rsid w:val="00DF0CA7"/>
    <w:rsid w:val="00DF0E7D"/>
    <w:rsid w:val="00DF1016"/>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5084"/>
    <w:rsid w:val="00DF5255"/>
    <w:rsid w:val="00DF5609"/>
    <w:rsid w:val="00DF5B62"/>
    <w:rsid w:val="00DF5BB1"/>
    <w:rsid w:val="00DF5D2B"/>
    <w:rsid w:val="00DF6361"/>
    <w:rsid w:val="00DF6446"/>
    <w:rsid w:val="00DF6DF0"/>
    <w:rsid w:val="00DF7664"/>
    <w:rsid w:val="00DF7980"/>
    <w:rsid w:val="00DF7B14"/>
    <w:rsid w:val="00DF7B3C"/>
    <w:rsid w:val="00DF7CD5"/>
    <w:rsid w:val="00E001CD"/>
    <w:rsid w:val="00E00668"/>
    <w:rsid w:val="00E00FB5"/>
    <w:rsid w:val="00E00FC9"/>
    <w:rsid w:val="00E01098"/>
    <w:rsid w:val="00E01156"/>
    <w:rsid w:val="00E020E5"/>
    <w:rsid w:val="00E026C9"/>
    <w:rsid w:val="00E02A00"/>
    <w:rsid w:val="00E04421"/>
    <w:rsid w:val="00E04681"/>
    <w:rsid w:val="00E057B1"/>
    <w:rsid w:val="00E05B46"/>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306"/>
    <w:rsid w:val="00E12871"/>
    <w:rsid w:val="00E12994"/>
    <w:rsid w:val="00E12AFA"/>
    <w:rsid w:val="00E12B31"/>
    <w:rsid w:val="00E12C4E"/>
    <w:rsid w:val="00E12CF3"/>
    <w:rsid w:val="00E12F1F"/>
    <w:rsid w:val="00E14861"/>
    <w:rsid w:val="00E14D86"/>
    <w:rsid w:val="00E158A5"/>
    <w:rsid w:val="00E15ECE"/>
    <w:rsid w:val="00E16A40"/>
    <w:rsid w:val="00E16D54"/>
    <w:rsid w:val="00E171CC"/>
    <w:rsid w:val="00E174EE"/>
    <w:rsid w:val="00E206F5"/>
    <w:rsid w:val="00E20C16"/>
    <w:rsid w:val="00E213FE"/>
    <w:rsid w:val="00E215F9"/>
    <w:rsid w:val="00E2177B"/>
    <w:rsid w:val="00E2184A"/>
    <w:rsid w:val="00E21D30"/>
    <w:rsid w:val="00E22291"/>
    <w:rsid w:val="00E2234B"/>
    <w:rsid w:val="00E227AC"/>
    <w:rsid w:val="00E22B45"/>
    <w:rsid w:val="00E2325D"/>
    <w:rsid w:val="00E236F8"/>
    <w:rsid w:val="00E24319"/>
    <w:rsid w:val="00E24936"/>
    <w:rsid w:val="00E2505A"/>
    <w:rsid w:val="00E25656"/>
    <w:rsid w:val="00E2581D"/>
    <w:rsid w:val="00E25F15"/>
    <w:rsid w:val="00E2602E"/>
    <w:rsid w:val="00E263CB"/>
    <w:rsid w:val="00E2642D"/>
    <w:rsid w:val="00E26677"/>
    <w:rsid w:val="00E27851"/>
    <w:rsid w:val="00E27AF8"/>
    <w:rsid w:val="00E30249"/>
    <w:rsid w:val="00E3129F"/>
    <w:rsid w:val="00E317E6"/>
    <w:rsid w:val="00E318B7"/>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6E8A"/>
    <w:rsid w:val="00E374EE"/>
    <w:rsid w:val="00E376C4"/>
    <w:rsid w:val="00E37A80"/>
    <w:rsid w:val="00E400C8"/>
    <w:rsid w:val="00E40756"/>
    <w:rsid w:val="00E40A77"/>
    <w:rsid w:val="00E40B06"/>
    <w:rsid w:val="00E40B60"/>
    <w:rsid w:val="00E418C9"/>
    <w:rsid w:val="00E4284B"/>
    <w:rsid w:val="00E42BD3"/>
    <w:rsid w:val="00E43167"/>
    <w:rsid w:val="00E4326C"/>
    <w:rsid w:val="00E4346D"/>
    <w:rsid w:val="00E44553"/>
    <w:rsid w:val="00E447C1"/>
    <w:rsid w:val="00E457D0"/>
    <w:rsid w:val="00E459B6"/>
    <w:rsid w:val="00E470C8"/>
    <w:rsid w:val="00E4795F"/>
    <w:rsid w:val="00E47C19"/>
    <w:rsid w:val="00E47CD1"/>
    <w:rsid w:val="00E47D54"/>
    <w:rsid w:val="00E47E49"/>
    <w:rsid w:val="00E47F53"/>
    <w:rsid w:val="00E47F67"/>
    <w:rsid w:val="00E500C2"/>
    <w:rsid w:val="00E50B1F"/>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DCB"/>
    <w:rsid w:val="00E562D9"/>
    <w:rsid w:val="00E56878"/>
    <w:rsid w:val="00E57890"/>
    <w:rsid w:val="00E57A1B"/>
    <w:rsid w:val="00E60A81"/>
    <w:rsid w:val="00E60F0D"/>
    <w:rsid w:val="00E60F85"/>
    <w:rsid w:val="00E613B5"/>
    <w:rsid w:val="00E61843"/>
    <w:rsid w:val="00E6189A"/>
    <w:rsid w:val="00E627D9"/>
    <w:rsid w:val="00E62AD1"/>
    <w:rsid w:val="00E63920"/>
    <w:rsid w:val="00E63CE4"/>
    <w:rsid w:val="00E63EEE"/>
    <w:rsid w:val="00E659B8"/>
    <w:rsid w:val="00E65BB7"/>
    <w:rsid w:val="00E6669D"/>
    <w:rsid w:val="00E675C7"/>
    <w:rsid w:val="00E67A7C"/>
    <w:rsid w:val="00E67FAC"/>
    <w:rsid w:val="00E70BDC"/>
    <w:rsid w:val="00E70F17"/>
    <w:rsid w:val="00E70F1A"/>
    <w:rsid w:val="00E71051"/>
    <w:rsid w:val="00E71B36"/>
    <w:rsid w:val="00E72418"/>
    <w:rsid w:val="00E72ACE"/>
    <w:rsid w:val="00E7303C"/>
    <w:rsid w:val="00E7389F"/>
    <w:rsid w:val="00E73955"/>
    <w:rsid w:val="00E73A37"/>
    <w:rsid w:val="00E73CB0"/>
    <w:rsid w:val="00E73CF8"/>
    <w:rsid w:val="00E73D97"/>
    <w:rsid w:val="00E7406A"/>
    <w:rsid w:val="00E742F5"/>
    <w:rsid w:val="00E74403"/>
    <w:rsid w:val="00E7470D"/>
    <w:rsid w:val="00E75521"/>
    <w:rsid w:val="00E7693C"/>
    <w:rsid w:val="00E769EC"/>
    <w:rsid w:val="00E76C12"/>
    <w:rsid w:val="00E77DBE"/>
    <w:rsid w:val="00E80AD5"/>
    <w:rsid w:val="00E80D70"/>
    <w:rsid w:val="00E810B0"/>
    <w:rsid w:val="00E81FEE"/>
    <w:rsid w:val="00E821AF"/>
    <w:rsid w:val="00E82F94"/>
    <w:rsid w:val="00E834C7"/>
    <w:rsid w:val="00E83650"/>
    <w:rsid w:val="00E83D08"/>
    <w:rsid w:val="00E840FE"/>
    <w:rsid w:val="00E8437F"/>
    <w:rsid w:val="00E84E9C"/>
    <w:rsid w:val="00E85055"/>
    <w:rsid w:val="00E850F1"/>
    <w:rsid w:val="00E85336"/>
    <w:rsid w:val="00E8550E"/>
    <w:rsid w:val="00E85B0F"/>
    <w:rsid w:val="00E8635A"/>
    <w:rsid w:val="00E86EC5"/>
    <w:rsid w:val="00E878B5"/>
    <w:rsid w:val="00E87D23"/>
    <w:rsid w:val="00E90DA9"/>
    <w:rsid w:val="00E90E9A"/>
    <w:rsid w:val="00E91054"/>
    <w:rsid w:val="00E926F4"/>
    <w:rsid w:val="00E927FF"/>
    <w:rsid w:val="00E92E3F"/>
    <w:rsid w:val="00E93328"/>
    <w:rsid w:val="00E9340C"/>
    <w:rsid w:val="00E93892"/>
    <w:rsid w:val="00E93AF7"/>
    <w:rsid w:val="00E93BA8"/>
    <w:rsid w:val="00E94B65"/>
    <w:rsid w:val="00E94BCD"/>
    <w:rsid w:val="00E9593E"/>
    <w:rsid w:val="00E95F84"/>
    <w:rsid w:val="00E965F4"/>
    <w:rsid w:val="00E972B0"/>
    <w:rsid w:val="00E97379"/>
    <w:rsid w:val="00EA044C"/>
    <w:rsid w:val="00EA05A5"/>
    <w:rsid w:val="00EA05AA"/>
    <w:rsid w:val="00EA05B8"/>
    <w:rsid w:val="00EA0C30"/>
    <w:rsid w:val="00EA16EA"/>
    <w:rsid w:val="00EA178C"/>
    <w:rsid w:val="00EA1809"/>
    <w:rsid w:val="00EA1E41"/>
    <w:rsid w:val="00EA2213"/>
    <w:rsid w:val="00EA2874"/>
    <w:rsid w:val="00EA2D5F"/>
    <w:rsid w:val="00EA313E"/>
    <w:rsid w:val="00EA3907"/>
    <w:rsid w:val="00EA39EC"/>
    <w:rsid w:val="00EA4720"/>
    <w:rsid w:val="00EA541B"/>
    <w:rsid w:val="00EA5E71"/>
    <w:rsid w:val="00EA68B7"/>
    <w:rsid w:val="00EA693C"/>
    <w:rsid w:val="00EA6A55"/>
    <w:rsid w:val="00EA7E31"/>
    <w:rsid w:val="00EA7F89"/>
    <w:rsid w:val="00EB04E2"/>
    <w:rsid w:val="00EB07A0"/>
    <w:rsid w:val="00EB1398"/>
    <w:rsid w:val="00EB1636"/>
    <w:rsid w:val="00EB18D8"/>
    <w:rsid w:val="00EB1E25"/>
    <w:rsid w:val="00EB2297"/>
    <w:rsid w:val="00EB2EF2"/>
    <w:rsid w:val="00EB307F"/>
    <w:rsid w:val="00EB3599"/>
    <w:rsid w:val="00EB370B"/>
    <w:rsid w:val="00EB3BE1"/>
    <w:rsid w:val="00EB41BC"/>
    <w:rsid w:val="00EB4B20"/>
    <w:rsid w:val="00EB5B0D"/>
    <w:rsid w:val="00EB5B44"/>
    <w:rsid w:val="00EB6123"/>
    <w:rsid w:val="00EB62FF"/>
    <w:rsid w:val="00EB67B9"/>
    <w:rsid w:val="00EB6D22"/>
    <w:rsid w:val="00EB7497"/>
    <w:rsid w:val="00EB7616"/>
    <w:rsid w:val="00EB7629"/>
    <w:rsid w:val="00EB77A4"/>
    <w:rsid w:val="00EB79DF"/>
    <w:rsid w:val="00EB7A17"/>
    <w:rsid w:val="00EC100C"/>
    <w:rsid w:val="00EC1847"/>
    <w:rsid w:val="00EC18F8"/>
    <w:rsid w:val="00EC1C18"/>
    <w:rsid w:val="00EC1E26"/>
    <w:rsid w:val="00EC22F3"/>
    <w:rsid w:val="00EC23C7"/>
    <w:rsid w:val="00EC23D1"/>
    <w:rsid w:val="00EC366F"/>
    <w:rsid w:val="00EC3B12"/>
    <w:rsid w:val="00EC3B50"/>
    <w:rsid w:val="00EC3E64"/>
    <w:rsid w:val="00EC41B4"/>
    <w:rsid w:val="00EC4B11"/>
    <w:rsid w:val="00EC57BC"/>
    <w:rsid w:val="00EC5D67"/>
    <w:rsid w:val="00EC6DE1"/>
    <w:rsid w:val="00ED0B74"/>
    <w:rsid w:val="00ED0CEF"/>
    <w:rsid w:val="00ED13B0"/>
    <w:rsid w:val="00ED197F"/>
    <w:rsid w:val="00ED1AE3"/>
    <w:rsid w:val="00ED224A"/>
    <w:rsid w:val="00ED22FD"/>
    <w:rsid w:val="00ED285A"/>
    <w:rsid w:val="00ED3029"/>
    <w:rsid w:val="00ED33B4"/>
    <w:rsid w:val="00ED36EA"/>
    <w:rsid w:val="00ED3787"/>
    <w:rsid w:val="00ED395E"/>
    <w:rsid w:val="00ED3BB8"/>
    <w:rsid w:val="00ED3BBF"/>
    <w:rsid w:val="00ED3DB9"/>
    <w:rsid w:val="00ED3E11"/>
    <w:rsid w:val="00ED4961"/>
    <w:rsid w:val="00ED4A66"/>
    <w:rsid w:val="00ED4A6C"/>
    <w:rsid w:val="00ED5274"/>
    <w:rsid w:val="00ED53A2"/>
    <w:rsid w:val="00ED5400"/>
    <w:rsid w:val="00ED57D5"/>
    <w:rsid w:val="00ED5A37"/>
    <w:rsid w:val="00ED5C0B"/>
    <w:rsid w:val="00ED6215"/>
    <w:rsid w:val="00ED6AA4"/>
    <w:rsid w:val="00ED6F88"/>
    <w:rsid w:val="00ED765F"/>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3D2D"/>
    <w:rsid w:val="00EE44B3"/>
    <w:rsid w:val="00EE46D5"/>
    <w:rsid w:val="00EE4DA5"/>
    <w:rsid w:val="00EE5161"/>
    <w:rsid w:val="00EE5350"/>
    <w:rsid w:val="00EE6A19"/>
    <w:rsid w:val="00EE6CA4"/>
    <w:rsid w:val="00EE6E84"/>
    <w:rsid w:val="00EE7456"/>
    <w:rsid w:val="00EE7667"/>
    <w:rsid w:val="00EE7854"/>
    <w:rsid w:val="00EE7D5D"/>
    <w:rsid w:val="00EF010B"/>
    <w:rsid w:val="00EF0945"/>
    <w:rsid w:val="00EF16A7"/>
    <w:rsid w:val="00EF1BA0"/>
    <w:rsid w:val="00EF1C93"/>
    <w:rsid w:val="00EF1CC2"/>
    <w:rsid w:val="00EF220B"/>
    <w:rsid w:val="00EF23A7"/>
    <w:rsid w:val="00EF2414"/>
    <w:rsid w:val="00EF2887"/>
    <w:rsid w:val="00EF2C8C"/>
    <w:rsid w:val="00EF3FDD"/>
    <w:rsid w:val="00EF43C4"/>
    <w:rsid w:val="00EF4ABD"/>
    <w:rsid w:val="00EF550F"/>
    <w:rsid w:val="00EF5859"/>
    <w:rsid w:val="00EF5ED1"/>
    <w:rsid w:val="00EF6360"/>
    <w:rsid w:val="00EF65FC"/>
    <w:rsid w:val="00EF66D0"/>
    <w:rsid w:val="00EF6AAB"/>
    <w:rsid w:val="00EF6C9A"/>
    <w:rsid w:val="00EF6D36"/>
    <w:rsid w:val="00EF7087"/>
    <w:rsid w:val="00F00C3E"/>
    <w:rsid w:val="00F010A0"/>
    <w:rsid w:val="00F010C8"/>
    <w:rsid w:val="00F013A4"/>
    <w:rsid w:val="00F01582"/>
    <w:rsid w:val="00F01D29"/>
    <w:rsid w:val="00F0217B"/>
    <w:rsid w:val="00F023BB"/>
    <w:rsid w:val="00F023D2"/>
    <w:rsid w:val="00F02BF0"/>
    <w:rsid w:val="00F02EE8"/>
    <w:rsid w:val="00F02FF9"/>
    <w:rsid w:val="00F0312F"/>
    <w:rsid w:val="00F038B2"/>
    <w:rsid w:val="00F05026"/>
    <w:rsid w:val="00F05493"/>
    <w:rsid w:val="00F05E4E"/>
    <w:rsid w:val="00F060B8"/>
    <w:rsid w:val="00F06592"/>
    <w:rsid w:val="00F06BC7"/>
    <w:rsid w:val="00F06C9A"/>
    <w:rsid w:val="00F07A57"/>
    <w:rsid w:val="00F07F4B"/>
    <w:rsid w:val="00F10FA5"/>
    <w:rsid w:val="00F1255C"/>
    <w:rsid w:val="00F12982"/>
    <w:rsid w:val="00F12A1E"/>
    <w:rsid w:val="00F133BA"/>
    <w:rsid w:val="00F136BE"/>
    <w:rsid w:val="00F1388D"/>
    <w:rsid w:val="00F142FE"/>
    <w:rsid w:val="00F14AEE"/>
    <w:rsid w:val="00F14E11"/>
    <w:rsid w:val="00F15237"/>
    <w:rsid w:val="00F1534C"/>
    <w:rsid w:val="00F15427"/>
    <w:rsid w:val="00F15672"/>
    <w:rsid w:val="00F1584F"/>
    <w:rsid w:val="00F16239"/>
    <w:rsid w:val="00F163EF"/>
    <w:rsid w:val="00F16469"/>
    <w:rsid w:val="00F1649D"/>
    <w:rsid w:val="00F16943"/>
    <w:rsid w:val="00F16CFA"/>
    <w:rsid w:val="00F16E0F"/>
    <w:rsid w:val="00F175A2"/>
    <w:rsid w:val="00F17841"/>
    <w:rsid w:val="00F17D67"/>
    <w:rsid w:val="00F17E30"/>
    <w:rsid w:val="00F205A5"/>
    <w:rsid w:val="00F206CE"/>
    <w:rsid w:val="00F209FC"/>
    <w:rsid w:val="00F20C78"/>
    <w:rsid w:val="00F216F8"/>
    <w:rsid w:val="00F2171A"/>
    <w:rsid w:val="00F21D31"/>
    <w:rsid w:val="00F22594"/>
    <w:rsid w:val="00F22AB1"/>
    <w:rsid w:val="00F22B86"/>
    <w:rsid w:val="00F22BB0"/>
    <w:rsid w:val="00F22BE1"/>
    <w:rsid w:val="00F2311A"/>
    <w:rsid w:val="00F234DE"/>
    <w:rsid w:val="00F2367D"/>
    <w:rsid w:val="00F23AD4"/>
    <w:rsid w:val="00F23C47"/>
    <w:rsid w:val="00F2434B"/>
    <w:rsid w:val="00F243B1"/>
    <w:rsid w:val="00F2450D"/>
    <w:rsid w:val="00F249ED"/>
    <w:rsid w:val="00F24D70"/>
    <w:rsid w:val="00F24E82"/>
    <w:rsid w:val="00F24F73"/>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194"/>
    <w:rsid w:val="00F3173B"/>
    <w:rsid w:val="00F31853"/>
    <w:rsid w:val="00F31C50"/>
    <w:rsid w:val="00F31D33"/>
    <w:rsid w:val="00F32680"/>
    <w:rsid w:val="00F3370B"/>
    <w:rsid w:val="00F338EA"/>
    <w:rsid w:val="00F33ACB"/>
    <w:rsid w:val="00F34185"/>
    <w:rsid w:val="00F341B4"/>
    <w:rsid w:val="00F35007"/>
    <w:rsid w:val="00F350A1"/>
    <w:rsid w:val="00F35484"/>
    <w:rsid w:val="00F35820"/>
    <w:rsid w:val="00F36235"/>
    <w:rsid w:val="00F36CA2"/>
    <w:rsid w:val="00F400C2"/>
    <w:rsid w:val="00F4067E"/>
    <w:rsid w:val="00F40914"/>
    <w:rsid w:val="00F409DC"/>
    <w:rsid w:val="00F40C54"/>
    <w:rsid w:val="00F40C57"/>
    <w:rsid w:val="00F4135D"/>
    <w:rsid w:val="00F4178B"/>
    <w:rsid w:val="00F41F44"/>
    <w:rsid w:val="00F4234E"/>
    <w:rsid w:val="00F42467"/>
    <w:rsid w:val="00F42491"/>
    <w:rsid w:val="00F42D2F"/>
    <w:rsid w:val="00F434A2"/>
    <w:rsid w:val="00F437B1"/>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573"/>
    <w:rsid w:val="00F47AF1"/>
    <w:rsid w:val="00F47DD6"/>
    <w:rsid w:val="00F47EAF"/>
    <w:rsid w:val="00F50115"/>
    <w:rsid w:val="00F504EA"/>
    <w:rsid w:val="00F509C0"/>
    <w:rsid w:val="00F521E4"/>
    <w:rsid w:val="00F52F81"/>
    <w:rsid w:val="00F53371"/>
    <w:rsid w:val="00F533D0"/>
    <w:rsid w:val="00F536FD"/>
    <w:rsid w:val="00F53BB9"/>
    <w:rsid w:val="00F5420C"/>
    <w:rsid w:val="00F54649"/>
    <w:rsid w:val="00F54757"/>
    <w:rsid w:val="00F54AF4"/>
    <w:rsid w:val="00F54E93"/>
    <w:rsid w:val="00F54FA4"/>
    <w:rsid w:val="00F555C0"/>
    <w:rsid w:val="00F55C34"/>
    <w:rsid w:val="00F56F82"/>
    <w:rsid w:val="00F57005"/>
    <w:rsid w:val="00F57135"/>
    <w:rsid w:val="00F57C83"/>
    <w:rsid w:val="00F57E7F"/>
    <w:rsid w:val="00F57E80"/>
    <w:rsid w:val="00F601F1"/>
    <w:rsid w:val="00F60AD2"/>
    <w:rsid w:val="00F60C3C"/>
    <w:rsid w:val="00F61454"/>
    <w:rsid w:val="00F615E9"/>
    <w:rsid w:val="00F61803"/>
    <w:rsid w:val="00F61C44"/>
    <w:rsid w:val="00F61E01"/>
    <w:rsid w:val="00F6295A"/>
    <w:rsid w:val="00F63088"/>
    <w:rsid w:val="00F632A9"/>
    <w:rsid w:val="00F637E3"/>
    <w:rsid w:val="00F63AA3"/>
    <w:rsid w:val="00F64133"/>
    <w:rsid w:val="00F64397"/>
    <w:rsid w:val="00F644CD"/>
    <w:rsid w:val="00F648DE"/>
    <w:rsid w:val="00F64A95"/>
    <w:rsid w:val="00F64B83"/>
    <w:rsid w:val="00F64E5A"/>
    <w:rsid w:val="00F6517D"/>
    <w:rsid w:val="00F65B9E"/>
    <w:rsid w:val="00F65C81"/>
    <w:rsid w:val="00F65F39"/>
    <w:rsid w:val="00F6657E"/>
    <w:rsid w:val="00F66613"/>
    <w:rsid w:val="00F67020"/>
    <w:rsid w:val="00F671A7"/>
    <w:rsid w:val="00F67389"/>
    <w:rsid w:val="00F6776B"/>
    <w:rsid w:val="00F677C6"/>
    <w:rsid w:val="00F67A37"/>
    <w:rsid w:val="00F67D64"/>
    <w:rsid w:val="00F70EE2"/>
    <w:rsid w:val="00F71303"/>
    <w:rsid w:val="00F714BB"/>
    <w:rsid w:val="00F71F2F"/>
    <w:rsid w:val="00F72551"/>
    <w:rsid w:val="00F74753"/>
    <w:rsid w:val="00F74976"/>
    <w:rsid w:val="00F752C8"/>
    <w:rsid w:val="00F7540F"/>
    <w:rsid w:val="00F75744"/>
    <w:rsid w:val="00F75E4D"/>
    <w:rsid w:val="00F773A0"/>
    <w:rsid w:val="00F779FF"/>
    <w:rsid w:val="00F77C1D"/>
    <w:rsid w:val="00F77D23"/>
    <w:rsid w:val="00F80CE3"/>
    <w:rsid w:val="00F81018"/>
    <w:rsid w:val="00F81096"/>
    <w:rsid w:val="00F8121B"/>
    <w:rsid w:val="00F81BA3"/>
    <w:rsid w:val="00F8230D"/>
    <w:rsid w:val="00F8250B"/>
    <w:rsid w:val="00F825F1"/>
    <w:rsid w:val="00F826F8"/>
    <w:rsid w:val="00F82909"/>
    <w:rsid w:val="00F82BDC"/>
    <w:rsid w:val="00F8318A"/>
    <w:rsid w:val="00F833E4"/>
    <w:rsid w:val="00F837AB"/>
    <w:rsid w:val="00F838AC"/>
    <w:rsid w:val="00F83D16"/>
    <w:rsid w:val="00F8437A"/>
    <w:rsid w:val="00F84390"/>
    <w:rsid w:val="00F847D6"/>
    <w:rsid w:val="00F84F8E"/>
    <w:rsid w:val="00F852DB"/>
    <w:rsid w:val="00F856F0"/>
    <w:rsid w:val="00F859A9"/>
    <w:rsid w:val="00F85AA4"/>
    <w:rsid w:val="00F85B42"/>
    <w:rsid w:val="00F86054"/>
    <w:rsid w:val="00F86273"/>
    <w:rsid w:val="00F86F55"/>
    <w:rsid w:val="00F87234"/>
    <w:rsid w:val="00F87675"/>
    <w:rsid w:val="00F87965"/>
    <w:rsid w:val="00F87E25"/>
    <w:rsid w:val="00F91847"/>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366"/>
    <w:rsid w:val="00F9598E"/>
    <w:rsid w:val="00F95D94"/>
    <w:rsid w:val="00F97A08"/>
    <w:rsid w:val="00FA05EF"/>
    <w:rsid w:val="00FA083D"/>
    <w:rsid w:val="00FA0F30"/>
    <w:rsid w:val="00FA0FDB"/>
    <w:rsid w:val="00FA11D0"/>
    <w:rsid w:val="00FA1DCF"/>
    <w:rsid w:val="00FA1E17"/>
    <w:rsid w:val="00FA2A6F"/>
    <w:rsid w:val="00FA48E3"/>
    <w:rsid w:val="00FA53A2"/>
    <w:rsid w:val="00FA55DC"/>
    <w:rsid w:val="00FA5984"/>
    <w:rsid w:val="00FA5A2D"/>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C0360"/>
    <w:rsid w:val="00FC1419"/>
    <w:rsid w:val="00FC14B5"/>
    <w:rsid w:val="00FC330A"/>
    <w:rsid w:val="00FC3C46"/>
    <w:rsid w:val="00FC4011"/>
    <w:rsid w:val="00FC4249"/>
    <w:rsid w:val="00FC46B9"/>
    <w:rsid w:val="00FC4EC5"/>
    <w:rsid w:val="00FC4FE7"/>
    <w:rsid w:val="00FC5948"/>
    <w:rsid w:val="00FC5BF3"/>
    <w:rsid w:val="00FC5F32"/>
    <w:rsid w:val="00FC64C5"/>
    <w:rsid w:val="00FC6FDB"/>
    <w:rsid w:val="00FC78E7"/>
    <w:rsid w:val="00FD0390"/>
    <w:rsid w:val="00FD04D8"/>
    <w:rsid w:val="00FD0F95"/>
    <w:rsid w:val="00FD1948"/>
    <w:rsid w:val="00FD1DF6"/>
    <w:rsid w:val="00FD1EF4"/>
    <w:rsid w:val="00FD2405"/>
    <w:rsid w:val="00FD2C9D"/>
    <w:rsid w:val="00FD2E6D"/>
    <w:rsid w:val="00FD2ECB"/>
    <w:rsid w:val="00FD38A3"/>
    <w:rsid w:val="00FD3A4F"/>
    <w:rsid w:val="00FD491E"/>
    <w:rsid w:val="00FD498D"/>
    <w:rsid w:val="00FD4A80"/>
    <w:rsid w:val="00FD4FF4"/>
    <w:rsid w:val="00FD50B0"/>
    <w:rsid w:val="00FD5102"/>
    <w:rsid w:val="00FD56D9"/>
    <w:rsid w:val="00FD5E95"/>
    <w:rsid w:val="00FD605C"/>
    <w:rsid w:val="00FD61EC"/>
    <w:rsid w:val="00FD6459"/>
    <w:rsid w:val="00FD6FEE"/>
    <w:rsid w:val="00FD7851"/>
    <w:rsid w:val="00FD7BEE"/>
    <w:rsid w:val="00FD7C28"/>
    <w:rsid w:val="00FE0AFB"/>
    <w:rsid w:val="00FE0B31"/>
    <w:rsid w:val="00FE150D"/>
    <w:rsid w:val="00FE1512"/>
    <w:rsid w:val="00FE1B16"/>
    <w:rsid w:val="00FE1E56"/>
    <w:rsid w:val="00FE2080"/>
    <w:rsid w:val="00FE2555"/>
    <w:rsid w:val="00FE383D"/>
    <w:rsid w:val="00FE43EF"/>
    <w:rsid w:val="00FE4634"/>
    <w:rsid w:val="00FE46D0"/>
    <w:rsid w:val="00FE48EE"/>
    <w:rsid w:val="00FE4C99"/>
    <w:rsid w:val="00FE4F89"/>
    <w:rsid w:val="00FE5276"/>
    <w:rsid w:val="00FE5316"/>
    <w:rsid w:val="00FE5689"/>
    <w:rsid w:val="00FE60C1"/>
    <w:rsid w:val="00FE67D7"/>
    <w:rsid w:val="00FE6B7C"/>
    <w:rsid w:val="00FE6BAC"/>
    <w:rsid w:val="00FE7450"/>
    <w:rsid w:val="00FE7545"/>
    <w:rsid w:val="00FE7691"/>
    <w:rsid w:val="00FE7C96"/>
    <w:rsid w:val="00FE7E8E"/>
    <w:rsid w:val="00FF010A"/>
    <w:rsid w:val="00FF0563"/>
    <w:rsid w:val="00FF0626"/>
    <w:rsid w:val="00FF0668"/>
    <w:rsid w:val="00FF13A0"/>
    <w:rsid w:val="00FF1705"/>
    <w:rsid w:val="00FF1927"/>
    <w:rsid w:val="00FF1A29"/>
    <w:rsid w:val="00FF1AAC"/>
    <w:rsid w:val="00FF1AF2"/>
    <w:rsid w:val="00FF1E11"/>
    <w:rsid w:val="00FF212A"/>
    <w:rsid w:val="00FF29E4"/>
    <w:rsid w:val="00FF3457"/>
    <w:rsid w:val="00FF468D"/>
    <w:rsid w:val="00FF4E80"/>
    <w:rsid w:val="00FF6064"/>
    <w:rsid w:val="00FF6319"/>
    <w:rsid w:val="00FF6BD8"/>
    <w:rsid w:val="00FF7577"/>
    <w:rsid w:val="00FF762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A9E9950-9F9D-4AA3-86E9-87FD1CA9C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Unicode MS" w:eastAsia="Arial Unicode MS" w:hAnsi="宋体" w:cs="Times New Roman"/>
        <w:sz w:val="22"/>
        <w:szCs w:val="22"/>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qFormat="1"/>
    <w:lsdException w:name="footer" w:uiPriority="99"/>
    <w:lsdException w:name="caption"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AD0"/>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uiPriority w:val="99"/>
    <w:qFormat/>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qFormat/>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qFormat/>
    <w:rsid w:val="00504DF3"/>
    <w:rPr>
      <w:rFonts w:eastAsia="MS Mincho"/>
      <w:lang w:val="en-GB" w:eastAsia="en-US" w:bidi="ar-SA"/>
    </w:rPr>
  </w:style>
  <w:style w:type="character" w:customStyle="1" w:styleId="B1Char">
    <w:name w:val="B1 Char"/>
    <w:link w:val="B1"/>
    <w:qFormat/>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qFormat/>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D7442"/>
    <w:pPr>
      <w:numPr>
        <w:numId w:val="5"/>
      </w:numPr>
      <w:overflowPunct w:val="0"/>
      <w:autoSpaceDE w:val="0"/>
      <w:autoSpaceDN w:val="0"/>
      <w:adjustRightInd w:val="0"/>
      <w:spacing w:after="240"/>
      <w:contextualSpacing/>
      <w:textAlignment w:val="baseline"/>
    </w:pPr>
    <w:rPr>
      <w:rFonts w:asciiTheme="minorHAnsi" w:eastAsia="宋体" w:hAnsiTheme="minorHAnsi"/>
      <w:lang w:val="en-GB" w:eastAsia="en-US"/>
    </w:rPr>
  </w:style>
  <w:style w:type="character" w:customStyle="1" w:styleId="ListParagraphChar">
    <w:name w:val="List Paragraph Char"/>
    <w:aliases w:val="- Bullets Char,목록 단락 Char,列出段落 Char,?? ?? Char,????? Char,???? Char,Lista1 Char,リスト段落 Char,列出段落1 Char,中等深浅网格 1 - 着色 21 Char,列表段落 Char,¥¡¡¡¡ì¬º¥¹¥È¶ÎÂä Char,ÁÐ³ö¶ÎÂä Char,列表段落1 Char,—ño’i—Ž Char,¥ê¥¹¥È¶ÎÂä Char,Paragrafo elenco Char"/>
    <w:link w:val="ListParagraph"/>
    <w:uiPriority w:val="34"/>
    <w:qFormat/>
    <w:locked/>
    <w:rsid w:val="003D7442"/>
    <w:rPr>
      <w:rFonts w:asciiTheme="minorHAnsi" w:eastAsia="宋体" w:hAnsiTheme="minorHAnsi"/>
      <w:lang w:val="en-GB" w:eastAsia="en-US"/>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uiPriority w:val="99"/>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CommentTextChar">
    <w:name w:val="Comment Text Char"/>
    <w:link w:val="CommentText"/>
    <w:uiPriority w:val="99"/>
    <w:qFormat/>
    <w:rsid w:val="00E613B5"/>
    <w:rPr>
      <w:rFonts w:ascii="Calibri" w:eastAsiaTheme="minorEastAsia" w:hAnsi="Calibri"/>
      <w:sz w:val="22"/>
      <w:szCs w:val="22"/>
    </w:rPr>
  </w:style>
  <w:style w:type="character" w:customStyle="1" w:styleId="B3Char2">
    <w:name w:val="B3 Char2"/>
    <w:qFormat/>
    <w:rsid w:val="001C0759"/>
    <w:rPr>
      <w:rFonts w:ascii="Times New Roman" w:hAnsi="Times New Roman"/>
      <w:lang w:val="en-GB" w:eastAsia="en-US"/>
    </w:rPr>
  </w:style>
  <w:style w:type="paragraph" w:customStyle="1" w:styleId="PatentSpecification">
    <w:name w:val="Patent Specification"/>
    <w:rsid w:val="00B8399A"/>
    <w:pPr>
      <w:numPr>
        <w:numId w:val="6"/>
      </w:numPr>
      <w:tabs>
        <w:tab w:val="left" w:pos="1152"/>
        <w:tab w:val="num" w:pos="1789"/>
        <w:tab w:val="num" w:pos="2072"/>
        <w:tab w:val="num" w:pos="3348"/>
      </w:tabs>
      <w:spacing w:line="360" w:lineRule="auto"/>
      <w:ind w:left="709" w:right="-91"/>
      <w:jc w:val="both"/>
    </w:pPr>
    <w:rPr>
      <w:rFonts w:ascii="Courier New" w:eastAsia="宋体" w:hAnsi="Courier New" w:cs="Arial"/>
      <w:color w:val="000000" w:themeColor="text1"/>
      <w:sz w:val="24"/>
      <w:lang w:eastAsia="en-US"/>
    </w:rPr>
  </w:style>
  <w:style w:type="paragraph" w:styleId="NoSpacing">
    <w:name w:val="No Spacing"/>
    <w:uiPriority w:val="1"/>
    <w:qFormat/>
    <w:rsid w:val="008937E9"/>
    <w:rPr>
      <w:rFonts w:ascii="Calibri" w:eastAsiaTheme="minorEastAsia" w:hAnsi="Calibri"/>
    </w:rPr>
  </w:style>
  <w:style w:type="paragraph" w:customStyle="1" w:styleId="PatBodyText">
    <w:name w:val="PatBodyText"/>
    <w:aliases w:val="pb"/>
    <w:basedOn w:val="Heading1"/>
    <w:autoRedefine/>
    <w:rsid w:val="00397A5B"/>
    <w:pPr>
      <w:keepNext w:val="0"/>
      <w:keepLines w:val="0"/>
      <w:widowControl w:val="0"/>
      <w:numPr>
        <w:numId w:val="0"/>
      </w:numPr>
      <w:pBdr>
        <w:top w:val="none" w:sz="0" w:space="0" w:color="auto"/>
      </w:pBdr>
      <w:topLinePunct/>
      <w:adjustRightInd w:val="0"/>
      <w:snapToGrid w:val="0"/>
      <w:spacing w:before="120" w:after="120"/>
      <w:jc w:val="both"/>
      <w:outlineLvl w:val="9"/>
    </w:pPr>
    <w:rPr>
      <w:rFonts w:eastAsiaTheme="minorEastAsia" w:cs="Arial"/>
      <w:kern w:val="28"/>
      <w:sz w:val="22"/>
      <w:lang w:val="en-US"/>
    </w:rPr>
  </w:style>
  <w:style w:type="paragraph" w:customStyle="1" w:styleId="TdocHeader2">
    <w:name w:val="Tdoc_Header_2"/>
    <w:basedOn w:val="Normal"/>
    <w:uiPriority w:val="99"/>
    <w:rsid w:val="00790989"/>
    <w:pPr>
      <w:widowControl w:val="0"/>
      <w:tabs>
        <w:tab w:val="left" w:pos="1701"/>
        <w:tab w:val="right" w:pos="9072"/>
        <w:tab w:val="right" w:pos="10206"/>
      </w:tabs>
      <w:spacing w:before="120" w:after="180"/>
      <w:jc w:val="both"/>
    </w:pPr>
    <w:rPr>
      <w:rFonts w:ascii="Arial" w:eastAsia="宋体" w:hAnsi="Arial"/>
      <w:b/>
      <w:sz w:val="18"/>
      <w:szCs w:val="20"/>
      <w:lang w:val="en-GB" w:eastAsia="ja-JP"/>
    </w:rPr>
  </w:style>
  <w:style w:type="paragraph" w:customStyle="1" w:styleId="references">
    <w:name w:val="references"/>
    <w:uiPriority w:val="99"/>
    <w:rsid w:val="00790989"/>
    <w:pPr>
      <w:numPr>
        <w:numId w:val="8"/>
      </w:numPr>
      <w:spacing w:before="120" w:after="50" w:line="180" w:lineRule="exact"/>
      <w:jc w:val="both"/>
    </w:pPr>
    <w:rPr>
      <w:rFonts w:ascii="Times New Roman" w:eastAsia="MS Mincho" w:hAnsi="Times New Roman"/>
      <w:noProof/>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70216">
      <w:bodyDiv w:val="1"/>
      <w:marLeft w:val="0"/>
      <w:marRight w:val="0"/>
      <w:marTop w:val="0"/>
      <w:marBottom w:val="0"/>
      <w:divBdr>
        <w:top w:val="none" w:sz="0" w:space="0" w:color="auto"/>
        <w:left w:val="none" w:sz="0" w:space="0" w:color="auto"/>
        <w:bottom w:val="none" w:sz="0" w:space="0" w:color="auto"/>
        <w:right w:val="none" w:sz="0" w:space="0" w:color="auto"/>
      </w:divBdr>
      <w:divsChild>
        <w:div w:id="1306936982">
          <w:marLeft w:val="432"/>
          <w:marRight w:val="0"/>
          <w:marTop w:val="240"/>
          <w:marBottom w:val="0"/>
          <w:divBdr>
            <w:top w:val="none" w:sz="0" w:space="0" w:color="auto"/>
            <w:left w:val="none" w:sz="0" w:space="0" w:color="auto"/>
            <w:bottom w:val="none" w:sz="0" w:space="0" w:color="auto"/>
            <w:right w:val="none" w:sz="0" w:space="0" w:color="auto"/>
          </w:divBdr>
        </w:div>
        <w:div w:id="986131127">
          <w:marLeft w:val="432"/>
          <w:marRight w:val="0"/>
          <w:marTop w:val="240"/>
          <w:marBottom w:val="0"/>
          <w:divBdr>
            <w:top w:val="none" w:sz="0" w:space="0" w:color="auto"/>
            <w:left w:val="none" w:sz="0" w:space="0" w:color="auto"/>
            <w:bottom w:val="none" w:sz="0" w:space="0" w:color="auto"/>
            <w:right w:val="none" w:sz="0" w:space="0" w:color="auto"/>
          </w:divBdr>
        </w:div>
        <w:div w:id="150147391">
          <w:marLeft w:val="432"/>
          <w:marRight w:val="0"/>
          <w:marTop w:val="240"/>
          <w:marBottom w:val="0"/>
          <w:divBdr>
            <w:top w:val="none" w:sz="0" w:space="0" w:color="auto"/>
            <w:left w:val="none" w:sz="0" w:space="0" w:color="auto"/>
            <w:bottom w:val="none" w:sz="0" w:space="0" w:color="auto"/>
            <w:right w:val="none" w:sz="0" w:space="0" w:color="auto"/>
          </w:divBdr>
        </w:div>
        <w:div w:id="1677880602">
          <w:marLeft w:val="432"/>
          <w:marRight w:val="0"/>
          <w:marTop w:val="240"/>
          <w:marBottom w:val="0"/>
          <w:divBdr>
            <w:top w:val="none" w:sz="0" w:space="0" w:color="auto"/>
            <w:left w:val="none" w:sz="0" w:space="0" w:color="auto"/>
            <w:bottom w:val="none" w:sz="0" w:space="0" w:color="auto"/>
            <w:right w:val="none" w:sz="0" w:space="0" w:color="auto"/>
          </w:divBdr>
        </w:div>
        <w:div w:id="956988172">
          <w:marLeft w:val="432"/>
          <w:marRight w:val="0"/>
          <w:marTop w:val="240"/>
          <w:marBottom w:val="0"/>
          <w:divBdr>
            <w:top w:val="none" w:sz="0" w:space="0" w:color="auto"/>
            <w:left w:val="none" w:sz="0" w:space="0" w:color="auto"/>
            <w:bottom w:val="none" w:sz="0" w:space="0" w:color="auto"/>
            <w:right w:val="none" w:sz="0" w:space="0" w:color="auto"/>
          </w:divBdr>
        </w:div>
        <w:div w:id="1898585460">
          <w:marLeft w:val="432"/>
          <w:marRight w:val="0"/>
          <w:marTop w:val="240"/>
          <w:marBottom w:val="0"/>
          <w:divBdr>
            <w:top w:val="none" w:sz="0" w:space="0" w:color="auto"/>
            <w:left w:val="none" w:sz="0" w:space="0" w:color="auto"/>
            <w:bottom w:val="none" w:sz="0" w:space="0" w:color="auto"/>
            <w:right w:val="none" w:sz="0" w:space="0" w:color="auto"/>
          </w:divBdr>
        </w:div>
        <w:div w:id="906309425">
          <w:marLeft w:val="1267"/>
          <w:marRight w:val="0"/>
          <w:marTop w:val="180"/>
          <w:marBottom w:val="0"/>
          <w:divBdr>
            <w:top w:val="none" w:sz="0" w:space="0" w:color="auto"/>
            <w:left w:val="none" w:sz="0" w:space="0" w:color="auto"/>
            <w:bottom w:val="none" w:sz="0" w:space="0" w:color="auto"/>
            <w:right w:val="none" w:sz="0" w:space="0" w:color="auto"/>
          </w:divBdr>
        </w:div>
        <w:div w:id="326828423">
          <w:marLeft w:val="432"/>
          <w:marRight w:val="0"/>
          <w:marTop w:val="240"/>
          <w:marBottom w:val="0"/>
          <w:divBdr>
            <w:top w:val="none" w:sz="0" w:space="0" w:color="auto"/>
            <w:left w:val="none" w:sz="0" w:space="0" w:color="auto"/>
            <w:bottom w:val="none" w:sz="0" w:space="0" w:color="auto"/>
            <w:right w:val="none" w:sz="0" w:space="0" w:color="auto"/>
          </w:divBdr>
        </w:div>
        <w:div w:id="900944613">
          <w:marLeft w:val="1267"/>
          <w:marRight w:val="0"/>
          <w:marTop w:val="180"/>
          <w:marBottom w:val="0"/>
          <w:divBdr>
            <w:top w:val="none" w:sz="0" w:space="0" w:color="auto"/>
            <w:left w:val="none" w:sz="0" w:space="0" w:color="auto"/>
            <w:bottom w:val="none" w:sz="0" w:space="0" w:color="auto"/>
            <w:right w:val="none" w:sz="0" w:space="0" w:color="auto"/>
          </w:divBdr>
        </w:div>
        <w:div w:id="566451910">
          <w:marLeft w:val="1267"/>
          <w:marRight w:val="0"/>
          <w:marTop w:val="180"/>
          <w:marBottom w:val="0"/>
          <w:divBdr>
            <w:top w:val="none" w:sz="0" w:space="0" w:color="auto"/>
            <w:left w:val="none" w:sz="0" w:space="0" w:color="auto"/>
            <w:bottom w:val="none" w:sz="0" w:space="0" w:color="auto"/>
            <w:right w:val="none" w:sz="0" w:space="0" w:color="auto"/>
          </w:divBdr>
        </w:div>
        <w:div w:id="482622508">
          <w:marLeft w:val="1267"/>
          <w:marRight w:val="0"/>
          <w:marTop w:val="180"/>
          <w:marBottom w:val="0"/>
          <w:divBdr>
            <w:top w:val="none" w:sz="0" w:space="0" w:color="auto"/>
            <w:left w:val="none" w:sz="0" w:space="0" w:color="auto"/>
            <w:bottom w:val="none" w:sz="0" w:space="0" w:color="auto"/>
            <w:right w:val="none" w:sz="0" w:space="0" w:color="auto"/>
          </w:divBdr>
        </w:div>
      </w:divsChild>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5387071">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64130182">
      <w:bodyDiv w:val="1"/>
      <w:marLeft w:val="0"/>
      <w:marRight w:val="0"/>
      <w:marTop w:val="0"/>
      <w:marBottom w:val="0"/>
      <w:divBdr>
        <w:top w:val="none" w:sz="0" w:space="0" w:color="auto"/>
        <w:left w:val="none" w:sz="0" w:space="0" w:color="auto"/>
        <w:bottom w:val="none" w:sz="0" w:space="0" w:color="auto"/>
        <w:right w:val="none" w:sz="0" w:space="0" w:color="auto"/>
      </w:divBdr>
      <w:divsChild>
        <w:div w:id="1722286383">
          <w:marLeft w:val="432"/>
          <w:marRight w:val="0"/>
          <w:marTop w:val="240"/>
          <w:marBottom w:val="0"/>
          <w:divBdr>
            <w:top w:val="none" w:sz="0" w:space="0" w:color="auto"/>
            <w:left w:val="none" w:sz="0" w:space="0" w:color="auto"/>
            <w:bottom w:val="none" w:sz="0" w:space="0" w:color="auto"/>
            <w:right w:val="none" w:sz="0" w:space="0" w:color="auto"/>
          </w:divBdr>
        </w:div>
        <w:div w:id="380206810">
          <w:marLeft w:val="1267"/>
          <w:marRight w:val="0"/>
          <w:marTop w:val="180"/>
          <w:marBottom w:val="0"/>
          <w:divBdr>
            <w:top w:val="none" w:sz="0" w:space="0" w:color="auto"/>
            <w:left w:val="none" w:sz="0" w:space="0" w:color="auto"/>
            <w:bottom w:val="none" w:sz="0" w:space="0" w:color="auto"/>
            <w:right w:val="none" w:sz="0" w:space="0" w:color="auto"/>
          </w:divBdr>
        </w:div>
        <w:div w:id="2141603847">
          <w:marLeft w:val="1267"/>
          <w:marRight w:val="0"/>
          <w:marTop w:val="180"/>
          <w:marBottom w:val="0"/>
          <w:divBdr>
            <w:top w:val="none" w:sz="0" w:space="0" w:color="auto"/>
            <w:left w:val="none" w:sz="0" w:space="0" w:color="auto"/>
            <w:bottom w:val="none" w:sz="0" w:space="0" w:color="auto"/>
            <w:right w:val="none" w:sz="0" w:space="0" w:color="auto"/>
          </w:divBdr>
        </w:div>
        <w:div w:id="503739356">
          <w:marLeft w:val="1267"/>
          <w:marRight w:val="0"/>
          <w:marTop w:val="180"/>
          <w:marBottom w:val="0"/>
          <w:divBdr>
            <w:top w:val="none" w:sz="0" w:space="0" w:color="auto"/>
            <w:left w:val="none" w:sz="0" w:space="0" w:color="auto"/>
            <w:bottom w:val="none" w:sz="0" w:space="0" w:color="auto"/>
            <w:right w:val="none" w:sz="0" w:space="0" w:color="auto"/>
          </w:divBdr>
        </w:div>
        <w:div w:id="1790321371">
          <w:marLeft w:val="432"/>
          <w:marRight w:val="0"/>
          <w:marTop w:val="240"/>
          <w:marBottom w:val="0"/>
          <w:divBdr>
            <w:top w:val="none" w:sz="0" w:space="0" w:color="auto"/>
            <w:left w:val="none" w:sz="0" w:space="0" w:color="auto"/>
            <w:bottom w:val="none" w:sz="0" w:space="0" w:color="auto"/>
            <w:right w:val="none" w:sz="0" w:space="0" w:color="auto"/>
          </w:divBdr>
        </w:div>
        <w:div w:id="847402142">
          <w:marLeft w:val="1267"/>
          <w:marRight w:val="0"/>
          <w:marTop w:val="180"/>
          <w:marBottom w:val="0"/>
          <w:divBdr>
            <w:top w:val="none" w:sz="0" w:space="0" w:color="auto"/>
            <w:left w:val="none" w:sz="0" w:space="0" w:color="auto"/>
            <w:bottom w:val="none" w:sz="0" w:space="0" w:color="auto"/>
            <w:right w:val="none" w:sz="0" w:space="0" w:color="auto"/>
          </w:divBdr>
        </w:div>
        <w:div w:id="1044986060">
          <w:marLeft w:val="432"/>
          <w:marRight w:val="0"/>
          <w:marTop w:val="240"/>
          <w:marBottom w:val="0"/>
          <w:divBdr>
            <w:top w:val="none" w:sz="0" w:space="0" w:color="auto"/>
            <w:left w:val="none" w:sz="0" w:space="0" w:color="auto"/>
            <w:bottom w:val="none" w:sz="0" w:space="0" w:color="auto"/>
            <w:right w:val="none" w:sz="0" w:space="0" w:color="auto"/>
          </w:divBdr>
        </w:div>
        <w:div w:id="1149590990">
          <w:marLeft w:val="1267"/>
          <w:marRight w:val="0"/>
          <w:marTop w:val="180"/>
          <w:marBottom w:val="0"/>
          <w:divBdr>
            <w:top w:val="none" w:sz="0" w:space="0" w:color="auto"/>
            <w:left w:val="none" w:sz="0" w:space="0" w:color="auto"/>
            <w:bottom w:val="none" w:sz="0" w:space="0" w:color="auto"/>
            <w:right w:val="none" w:sz="0" w:space="0" w:color="auto"/>
          </w:divBdr>
        </w:div>
        <w:div w:id="921839036">
          <w:marLeft w:val="1267"/>
          <w:marRight w:val="0"/>
          <w:marTop w:val="180"/>
          <w:marBottom w:val="0"/>
          <w:divBdr>
            <w:top w:val="none" w:sz="0" w:space="0" w:color="auto"/>
            <w:left w:val="none" w:sz="0" w:space="0" w:color="auto"/>
            <w:bottom w:val="none" w:sz="0" w:space="0" w:color="auto"/>
            <w:right w:val="none" w:sz="0" w:space="0" w:color="auto"/>
          </w:divBdr>
        </w:div>
        <w:div w:id="536235260">
          <w:marLeft w:val="432"/>
          <w:marRight w:val="0"/>
          <w:marTop w:val="240"/>
          <w:marBottom w:val="0"/>
          <w:divBdr>
            <w:top w:val="none" w:sz="0" w:space="0" w:color="auto"/>
            <w:left w:val="none" w:sz="0" w:space="0" w:color="auto"/>
            <w:bottom w:val="none" w:sz="0" w:space="0" w:color="auto"/>
            <w:right w:val="none" w:sz="0" w:space="0" w:color="auto"/>
          </w:divBdr>
        </w:div>
        <w:div w:id="1283346843">
          <w:marLeft w:val="1267"/>
          <w:marRight w:val="0"/>
          <w:marTop w:val="180"/>
          <w:marBottom w:val="0"/>
          <w:divBdr>
            <w:top w:val="none" w:sz="0" w:space="0" w:color="auto"/>
            <w:left w:val="none" w:sz="0" w:space="0" w:color="auto"/>
            <w:bottom w:val="none" w:sz="0" w:space="0" w:color="auto"/>
            <w:right w:val="none" w:sz="0" w:space="0" w:color="auto"/>
          </w:divBdr>
        </w:div>
        <w:div w:id="572206968">
          <w:marLeft w:val="1267"/>
          <w:marRight w:val="0"/>
          <w:marTop w:val="180"/>
          <w:marBottom w:val="0"/>
          <w:divBdr>
            <w:top w:val="none" w:sz="0" w:space="0" w:color="auto"/>
            <w:left w:val="none" w:sz="0" w:space="0" w:color="auto"/>
            <w:bottom w:val="none" w:sz="0" w:space="0" w:color="auto"/>
            <w:right w:val="none" w:sz="0" w:space="0" w:color="auto"/>
          </w:divBdr>
        </w:div>
      </w:divsChild>
    </w:div>
    <w:div w:id="483662307">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105816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80905975">
      <w:bodyDiv w:val="1"/>
      <w:marLeft w:val="0"/>
      <w:marRight w:val="0"/>
      <w:marTop w:val="0"/>
      <w:marBottom w:val="0"/>
      <w:divBdr>
        <w:top w:val="none" w:sz="0" w:space="0" w:color="auto"/>
        <w:left w:val="none" w:sz="0" w:space="0" w:color="auto"/>
        <w:bottom w:val="none" w:sz="0" w:space="0" w:color="auto"/>
        <w:right w:val="none" w:sz="0" w:space="0" w:color="auto"/>
      </w:divBdr>
      <w:divsChild>
        <w:div w:id="1720283703">
          <w:marLeft w:val="432"/>
          <w:marRight w:val="0"/>
          <w:marTop w:val="240"/>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150170620">
      <w:bodyDiv w:val="1"/>
      <w:marLeft w:val="0"/>
      <w:marRight w:val="0"/>
      <w:marTop w:val="0"/>
      <w:marBottom w:val="0"/>
      <w:divBdr>
        <w:top w:val="none" w:sz="0" w:space="0" w:color="auto"/>
        <w:left w:val="none" w:sz="0" w:space="0" w:color="auto"/>
        <w:bottom w:val="none" w:sz="0" w:space="0" w:color="auto"/>
        <w:right w:val="none" w:sz="0" w:space="0" w:color="auto"/>
      </w:divBdr>
      <w:divsChild>
        <w:div w:id="577137319">
          <w:marLeft w:val="1267"/>
          <w:marRight w:val="0"/>
          <w:marTop w:val="0"/>
          <w:marBottom w:val="0"/>
          <w:divBdr>
            <w:top w:val="none" w:sz="0" w:space="0" w:color="auto"/>
            <w:left w:val="none" w:sz="0" w:space="0" w:color="auto"/>
            <w:bottom w:val="none" w:sz="0" w:space="0" w:color="auto"/>
            <w:right w:val="none" w:sz="0" w:space="0" w:color="auto"/>
          </w:divBdr>
        </w:div>
        <w:div w:id="1585992153">
          <w:marLeft w:val="1267"/>
          <w:marRight w:val="0"/>
          <w:marTop w:val="0"/>
          <w:marBottom w:val="0"/>
          <w:divBdr>
            <w:top w:val="none" w:sz="0" w:space="0" w:color="auto"/>
            <w:left w:val="none" w:sz="0" w:space="0" w:color="auto"/>
            <w:bottom w:val="none" w:sz="0" w:space="0" w:color="auto"/>
            <w:right w:val="none" w:sz="0" w:space="0" w:color="auto"/>
          </w:divBdr>
        </w:div>
        <w:div w:id="2009941397">
          <w:marLeft w:val="1267"/>
          <w:marRight w:val="0"/>
          <w:marTop w:val="0"/>
          <w:marBottom w:val="0"/>
          <w:divBdr>
            <w:top w:val="none" w:sz="0" w:space="0" w:color="auto"/>
            <w:left w:val="none" w:sz="0" w:space="0" w:color="auto"/>
            <w:bottom w:val="none" w:sz="0" w:space="0" w:color="auto"/>
            <w:right w:val="none" w:sz="0" w:space="0" w:color="auto"/>
          </w:divBdr>
        </w:div>
        <w:div w:id="1318998462">
          <w:marLeft w:val="1267"/>
          <w:marRight w:val="0"/>
          <w:marTop w:val="0"/>
          <w:marBottom w:val="0"/>
          <w:divBdr>
            <w:top w:val="none" w:sz="0" w:space="0" w:color="auto"/>
            <w:left w:val="none" w:sz="0" w:space="0" w:color="auto"/>
            <w:bottom w:val="none" w:sz="0" w:space="0" w:color="auto"/>
            <w:right w:val="none" w:sz="0" w:space="0" w:color="auto"/>
          </w:divBdr>
        </w:div>
        <w:div w:id="2058774386">
          <w:marLeft w:val="1267"/>
          <w:marRight w:val="0"/>
          <w:marTop w:val="0"/>
          <w:marBottom w:val="0"/>
          <w:divBdr>
            <w:top w:val="none" w:sz="0" w:space="0" w:color="auto"/>
            <w:left w:val="none" w:sz="0" w:space="0" w:color="auto"/>
            <w:bottom w:val="none" w:sz="0" w:space="0" w:color="auto"/>
            <w:right w:val="none" w:sz="0" w:space="0" w:color="auto"/>
          </w:divBdr>
        </w:div>
        <w:div w:id="853304806">
          <w:marLeft w:val="1267"/>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48973053">
      <w:bodyDiv w:val="1"/>
      <w:marLeft w:val="0"/>
      <w:marRight w:val="0"/>
      <w:marTop w:val="0"/>
      <w:marBottom w:val="0"/>
      <w:divBdr>
        <w:top w:val="none" w:sz="0" w:space="0" w:color="auto"/>
        <w:left w:val="none" w:sz="0" w:space="0" w:color="auto"/>
        <w:bottom w:val="none" w:sz="0" w:space="0" w:color="auto"/>
        <w:right w:val="none" w:sz="0" w:space="0" w:color="auto"/>
      </w:divBdr>
      <w:divsChild>
        <w:div w:id="2071876747">
          <w:marLeft w:val="446"/>
          <w:marRight w:val="0"/>
          <w:marTop w:val="0"/>
          <w:marBottom w:val="0"/>
          <w:divBdr>
            <w:top w:val="none" w:sz="0" w:space="0" w:color="auto"/>
            <w:left w:val="none" w:sz="0" w:space="0" w:color="auto"/>
            <w:bottom w:val="none" w:sz="0" w:space="0" w:color="auto"/>
            <w:right w:val="none" w:sz="0" w:space="0" w:color="auto"/>
          </w:divBdr>
        </w:div>
        <w:div w:id="1265309900">
          <w:marLeft w:val="446"/>
          <w:marRight w:val="0"/>
          <w:marTop w:val="0"/>
          <w:marBottom w:val="0"/>
          <w:divBdr>
            <w:top w:val="none" w:sz="0" w:space="0" w:color="auto"/>
            <w:left w:val="none" w:sz="0" w:space="0" w:color="auto"/>
            <w:bottom w:val="none" w:sz="0" w:space="0" w:color="auto"/>
            <w:right w:val="none" w:sz="0" w:space="0" w:color="auto"/>
          </w:divBdr>
        </w:div>
        <w:div w:id="263347258">
          <w:marLeft w:val="1166"/>
          <w:marRight w:val="0"/>
          <w:marTop w:val="0"/>
          <w:marBottom w:val="0"/>
          <w:divBdr>
            <w:top w:val="none" w:sz="0" w:space="0" w:color="auto"/>
            <w:left w:val="none" w:sz="0" w:space="0" w:color="auto"/>
            <w:bottom w:val="none" w:sz="0" w:space="0" w:color="auto"/>
            <w:right w:val="none" w:sz="0" w:space="0" w:color="auto"/>
          </w:divBdr>
        </w:div>
        <w:div w:id="41831528">
          <w:marLeft w:val="1166"/>
          <w:marRight w:val="0"/>
          <w:marTop w:val="0"/>
          <w:marBottom w:val="0"/>
          <w:divBdr>
            <w:top w:val="none" w:sz="0" w:space="0" w:color="auto"/>
            <w:left w:val="none" w:sz="0" w:space="0" w:color="auto"/>
            <w:bottom w:val="none" w:sz="0" w:space="0" w:color="auto"/>
            <w:right w:val="none" w:sz="0" w:space="0" w:color="auto"/>
          </w:divBdr>
        </w:div>
        <w:div w:id="149636520">
          <w:marLeft w:val="1166"/>
          <w:marRight w:val="0"/>
          <w:marTop w:val="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37779333">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7329515">
      <w:bodyDiv w:val="1"/>
      <w:marLeft w:val="0"/>
      <w:marRight w:val="0"/>
      <w:marTop w:val="0"/>
      <w:marBottom w:val="0"/>
      <w:divBdr>
        <w:top w:val="none" w:sz="0" w:space="0" w:color="auto"/>
        <w:left w:val="none" w:sz="0" w:space="0" w:color="auto"/>
        <w:bottom w:val="none" w:sz="0" w:space="0" w:color="auto"/>
        <w:right w:val="none" w:sz="0" w:space="0" w:color="auto"/>
      </w:divBdr>
      <w:divsChild>
        <w:div w:id="861163870">
          <w:marLeft w:val="547"/>
          <w:marRight w:val="0"/>
          <w:marTop w:val="0"/>
          <w:marBottom w:val="0"/>
          <w:divBdr>
            <w:top w:val="none" w:sz="0" w:space="0" w:color="auto"/>
            <w:left w:val="none" w:sz="0" w:space="0" w:color="auto"/>
            <w:bottom w:val="none" w:sz="0" w:space="0" w:color="auto"/>
            <w:right w:val="none" w:sz="0" w:space="0" w:color="auto"/>
          </w:divBdr>
        </w:div>
        <w:div w:id="451022798">
          <w:marLeft w:val="1166"/>
          <w:marRight w:val="0"/>
          <w:marTop w:val="0"/>
          <w:marBottom w:val="0"/>
          <w:divBdr>
            <w:top w:val="none" w:sz="0" w:space="0" w:color="auto"/>
            <w:left w:val="none" w:sz="0" w:space="0" w:color="auto"/>
            <w:bottom w:val="none" w:sz="0" w:space="0" w:color="auto"/>
            <w:right w:val="none" w:sz="0" w:space="0" w:color="auto"/>
          </w:divBdr>
        </w:div>
        <w:div w:id="2136947966">
          <w:marLeft w:val="1166"/>
          <w:marRight w:val="0"/>
          <w:marTop w:val="0"/>
          <w:marBottom w:val="0"/>
          <w:divBdr>
            <w:top w:val="none" w:sz="0" w:space="0" w:color="auto"/>
            <w:left w:val="none" w:sz="0" w:space="0" w:color="auto"/>
            <w:bottom w:val="none" w:sz="0" w:space="0" w:color="auto"/>
            <w:right w:val="none" w:sz="0" w:space="0" w:color="auto"/>
          </w:divBdr>
        </w:div>
        <w:div w:id="1413694464">
          <w:marLeft w:val="1800"/>
          <w:marRight w:val="0"/>
          <w:marTop w:val="0"/>
          <w:marBottom w:val="0"/>
          <w:divBdr>
            <w:top w:val="none" w:sz="0" w:space="0" w:color="auto"/>
            <w:left w:val="none" w:sz="0" w:space="0" w:color="auto"/>
            <w:bottom w:val="none" w:sz="0" w:space="0" w:color="auto"/>
            <w:right w:val="none" w:sz="0" w:space="0" w:color="auto"/>
          </w:divBdr>
        </w:div>
        <w:div w:id="1744452575">
          <w:marLeft w:val="547"/>
          <w:marRight w:val="0"/>
          <w:marTop w:val="0"/>
          <w:marBottom w:val="0"/>
          <w:divBdr>
            <w:top w:val="none" w:sz="0" w:space="0" w:color="auto"/>
            <w:left w:val="none" w:sz="0" w:space="0" w:color="auto"/>
            <w:bottom w:val="none" w:sz="0" w:space="0" w:color="auto"/>
            <w:right w:val="none" w:sz="0" w:space="0" w:color="auto"/>
          </w:divBdr>
        </w:div>
        <w:div w:id="1588078531">
          <w:marLeft w:val="1166"/>
          <w:marRight w:val="0"/>
          <w:marTop w:val="0"/>
          <w:marBottom w:val="0"/>
          <w:divBdr>
            <w:top w:val="none" w:sz="0" w:space="0" w:color="auto"/>
            <w:left w:val="none" w:sz="0" w:space="0" w:color="auto"/>
            <w:bottom w:val="none" w:sz="0" w:space="0" w:color="auto"/>
            <w:right w:val="none" w:sz="0" w:space="0" w:color="auto"/>
          </w:divBdr>
        </w:div>
        <w:div w:id="1009066959">
          <w:marLeft w:val="1166"/>
          <w:marRight w:val="0"/>
          <w:marTop w:val="0"/>
          <w:marBottom w:val="0"/>
          <w:divBdr>
            <w:top w:val="none" w:sz="0" w:space="0" w:color="auto"/>
            <w:left w:val="none" w:sz="0" w:space="0" w:color="auto"/>
            <w:bottom w:val="none" w:sz="0" w:space="0" w:color="auto"/>
            <w:right w:val="none" w:sz="0" w:space="0" w:color="auto"/>
          </w:divBdr>
        </w:div>
        <w:div w:id="751319106">
          <w:marLeft w:val="1800"/>
          <w:marRight w:val="0"/>
          <w:marTop w:val="0"/>
          <w:marBottom w:val="0"/>
          <w:divBdr>
            <w:top w:val="none" w:sz="0" w:space="0" w:color="auto"/>
            <w:left w:val="none" w:sz="0" w:space="0" w:color="auto"/>
            <w:bottom w:val="none" w:sz="0" w:space="0" w:color="auto"/>
            <w:right w:val="none" w:sz="0" w:space="0" w:color="auto"/>
          </w:divBdr>
        </w:div>
        <w:div w:id="1089276862">
          <w:marLeft w:val="547"/>
          <w:marRight w:val="0"/>
          <w:marTop w:val="0"/>
          <w:marBottom w:val="0"/>
          <w:divBdr>
            <w:top w:val="none" w:sz="0" w:space="0" w:color="auto"/>
            <w:left w:val="none" w:sz="0" w:space="0" w:color="auto"/>
            <w:bottom w:val="none" w:sz="0" w:space="0" w:color="auto"/>
            <w:right w:val="none" w:sz="0" w:space="0" w:color="auto"/>
          </w:divBdr>
        </w:div>
        <w:div w:id="1092045066">
          <w:marLeft w:val="1267"/>
          <w:marRight w:val="0"/>
          <w:marTop w:val="0"/>
          <w:marBottom w:val="0"/>
          <w:divBdr>
            <w:top w:val="none" w:sz="0" w:space="0" w:color="auto"/>
            <w:left w:val="none" w:sz="0" w:space="0" w:color="auto"/>
            <w:bottom w:val="none" w:sz="0" w:space="0" w:color="auto"/>
            <w:right w:val="none" w:sz="0" w:space="0" w:color="auto"/>
          </w:divBdr>
        </w:div>
        <w:div w:id="1680959604">
          <w:marLeft w:val="1267"/>
          <w:marRight w:val="0"/>
          <w:marTop w:val="0"/>
          <w:marBottom w:val="0"/>
          <w:divBdr>
            <w:top w:val="none" w:sz="0" w:space="0" w:color="auto"/>
            <w:left w:val="none" w:sz="0" w:space="0" w:color="auto"/>
            <w:bottom w:val="none" w:sz="0" w:space="0" w:color="auto"/>
            <w:right w:val="none" w:sz="0" w:space="0" w:color="auto"/>
          </w:divBdr>
        </w:div>
        <w:div w:id="1572541871">
          <w:marLeft w:val="1267"/>
          <w:marRight w:val="0"/>
          <w:marTop w:val="0"/>
          <w:marBottom w:val="0"/>
          <w:divBdr>
            <w:top w:val="none" w:sz="0" w:space="0" w:color="auto"/>
            <w:left w:val="none" w:sz="0" w:space="0" w:color="auto"/>
            <w:bottom w:val="none" w:sz="0" w:space="0" w:color="auto"/>
            <w:right w:val="none" w:sz="0" w:space="0" w:color="auto"/>
          </w:divBdr>
        </w:div>
      </w:divsChild>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6015846">
      <w:bodyDiv w:val="1"/>
      <w:marLeft w:val="0"/>
      <w:marRight w:val="0"/>
      <w:marTop w:val="0"/>
      <w:marBottom w:val="0"/>
      <w:divBdr>
        <w:top w:val="none" w:sz="0" w:space="0" w:color="auto"/>
        <w:left w:val="none" w:sz="0" w:space="0" w:color="auto"/>
        <w:bottom w:val="none" w:sz="0" w:space="0" w:color="auto"/>
        <w:right w:val="none" w:sz="0" w:space="0" w:color="auto"/>
      </w:divBdr>
      <w:divsChild>
        <w:div w:id="214509516">
          <w:marLeft w:val="432"/>
          <w:marRight w:val="0"/>
          <w:marTop w:val="240"/>
          <w:marBottom w:val="0"/>
          <w:divBdr>
            <w:top w:val="none" w:sz="0" w:space="0" w:color="auto"/>
            <w:left w:val="none" w:sz="0" w:space="0" w:color="auto"/>
            <w:bottom w:val="none" w:sz="0" w:space="0" w:color="auto"/>
            <w:right w:val="none" w:sz="0" w:space="0" w:color="auto"/>
          </w:divBdr>
        </w:div>
        <w:div w:id="1690254570">
          <w:marLeft w:val="432"/>
          <w:marRight w:val="0"/>
          <w:marTop w:val="240"/>
          <w:marBottom w:val="0"/>
          <w:divBdr>
            <w:top w:val="none" w:sz="0" w:space="0" w:color="auto"/>
            <w:left w:val="none" w:sz="0" w:space="0" w:color="auto"/>
            <w:bottom w:val="none" w:sz="0" w:space="0" w:color="auto"/>
            <w:right w:val="none" w:sz="0" w:space="0" w:color="auto"/>
          </w:divBdr>
        </w:div>
        <w:div w:id="934217045">
          <w:marLeft w:val="432"/>
          <w:marRight w:val="0"/>
          <w:marTop w:val="240"/>
          <w:marBottom w:val="0"/>
          <w:divBdr>
            <w:top w:val="none" w:sz="0" w:space="0" w:color="auto"/>
            <w:left w:val="none" w:sz="0" w:space="0" w:color="auto"/>
            <w:bottom w:val="none" w:sz="0" w:space="0" w:color="auto"/>
            <w:right w:val="none" w:sz="0" w:space="0" w:color="auto"/>
          </w:divBdr>
        </w:div>
        <w:div w:id="1735934087">
          <w:marLeft w:val="432"/>
          <w:marRight w:val="0"/>
          <w:marTop w:val="240"/>
          <w:marBottom w:val="0"/>
          <w:divBdr>
            <w:top w:val="none" w:sz="0" w:space="0" w:color="auto"/>
            <w:left w:val="none" w:sz="0" w:space="0" w:color="auto"/>
            <w:bottom w:val="none" w:sz="0" w:space="0" w:color="auto"/>
            <w:right w:val="none" w:sz="0" w:space="0" w:color="auto"/>
          </w:divBdr>
        </w:div>
        <w:div w:id="2099324411">
          <w:marLeft w:val="432"/>
          <w:marRight w:val="0"/>
          <w:marTop w:val="240"/>
          <w:marBottom w:val="0"/>
          <w:divBdr>
            <w:top w:val="none" w:sz="0" w:space="0" w:color="auto"/>
            <w:left w:val="none" w:sz="0" w:space="0" w:color="auto"/>
            <w:bottom w:val="none" w:sz="0" w:space="0" w:color="auto"/>
            <w:right w:val="none" w:sz="0" w:space="0" w:color="auto"/>
          </w:divBdr>
        </w:div>
        <w:div w:id="333462694">
          <w:marLeft w:val="432"/>
          <w:marRight w:val="0"/>
          <w:marTop w:val="240"/>
          <w:marBottom w:val="0"/>
          <w:divBdr>
            <w:top w:val="none" w:sz="0" w:space="0" w:color="auto"/>
            <w:left w:val="none" w:sz="0" w:space="0" w:color="auto"/>
            <w:bottom w:val="none" w:sz="0" w:space="0" w:color="auto"/>
            <w:right w:val="none" w:sz="0" w:space="0" w:color="auto"/>
          </w:divBdr>
        </w:div>
        <w:div w:id="1281649990">
          <w:marLeft w:val="432"/>
          <w:marRight w:val="0"/>
          <w:marTop w:val="240"/>
          <w:marBottom w:val="0"/>
          <w:divBdr>
            <w:top w:val="none" w:sz="0" w:space="0" w:color="auto"/>
            <w:left w:val="none" w:sz="0" w:space="0" w:color="auto"/>
            <w:bottom w:val="none" w:sz="0" w:space="0" w:color="auto"/>
            <w:right w:val="none" w:sz="0" w:space="0" w:color="auto"/>
          </w:divBdr>
        </w:div>
        <w:div w:id="178466455">
          <w:marLeft w:val="432"/>
          <w:marRight w:val="0"/>
          <w:marTop w:val="240"/>
          <w:marBottom w:val="0"/>
          <w:divBdr>
            <w:top w:val="none" w:sz="0" w:space="0" w:color="auto"/>
            <w:left w:val="none" w:sz="0" w:space="0" w:color="auto"/>
            <w:bottom w:val="none" w:sz="0" w:space="0" w:color="auto"/>
            <w:right w:val="none" w:sz="0" w:space="0" w:color="auto"/>
          </w:divBdr>
        </w:div>
      </w:divsChild>
    </w:div>
    <w:div w:id="1972975099">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05109049">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C31AF1-BFF0-48D4-8720-6B19A7DAE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3</Pages>
  <Words>1191</Words>
  <Characters>6793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7969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Xuelong Wang</dc:creator>
  <cp:keywords/>
  <dc:description/>
  <cp:lastModifiedBy>Xuelong Wang</cp:lastModifiedBy>
  <cp:revision>10</cp:revision>
  <cp:lastPrinted>2007-12-21T03:58:00Z</cp:lastPrinted>
  <dcterms:created xsi:type="dcterms:W3CDTF">2021-07-15T14:13:00Z</dcterms:created>
  <dcterms:modified xsi:type="dcterms:W3CDTF">2021-08-02T02:18:00Z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